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A350CF0" w14:textId="77777777" w:rsidR="00AD76BE" w:rsidRDefault="00AD76BE" w:rsidP="00D92DBF">
      <w:pPr>
        <w:rPr>
          <w:rFonts w:ascii="Arial" w:eastAsia="Arial" w:hAnsi="Arial" w:cs="Arial"/>
          <w:b/>
          <w:bCs/>
          <w:sz w:val="28"/>
          <w:szCs w:val="28"/>
        </w:rPr>
      </w:pPr>
      <w:r w:rsidRPr="00AD76BE">
        <w:rPr>
          <w:rFonts w:ascii="Arial" w:eastAsia="Arial" w:hAnsi="Arial" w:cs="Arial"/>
          <w:b/>
          <w:bCs/>
          <w:sz w:val="28"/>
          <w:szCs w:val="28"/>
        </w:rPr>
        <w:t>Appendix A RCSU, CGCU, RSMU two-role model</w:t>
      </w:r>
    </w:p>
    <w:p w14:paraId="45CB4794" w14:textId="05EFC3BE" w:rsidR="003802BE" w:rsidRDefault="00000000" w:rsidP="00D92DBF">
      <w:pPr>
        <w:rPr>
          <w:rFonts w:ascii="Arial" w:eastAsia="Arial" w:hAnsi="Arial" w:cs="Arial"/>
          <w:sz w:val="24"/>
          <w:szCs w:val="24"/>
        </w:rPr>
      </w:pPr>
      <w:r>
        <w:rPr>
          <w:rFonts w:ascii="Arial" w:eastAsia="Arial" w:hAnsi="Arial" w:cs="Arial"/>
          <w:sz w:val="24"/>
          <w:szCs w:val="24"/>
        </w:rPr>
        <w:t xml:space="preserve">This proposal outlines recommendations for creating postgraduate representation within RCSU, CGCU, and RSMU in response to Imperial College Union's Democracy Review. Based on consultation with CU Presidents, current representatives, and faculty staff, it proposes two new roles , adding dedicated PGT and PGR positions on CU committees. </w:t>
      </w:r>
      <w:proofErr w:type="gramStart"/>
      <w:r>
        <w:rPr>
          <w:rFonts w:ascii="Arial" w:eastAsia="Arial" w:hAnsi="Arial" w:cs="Arial"/>
          <w:sz w:val="24"/>
          <w:szCs w:val="24"/>
        </w:rPr>
        <w:t>This addresses</w:t>
      </w:r>
      <w:proofErr w:type="gramEnd"/>
      <w:r>
        <w:rPr>
          <w:rFonts w:ascii="Arial" w:eastAsia="Arial" w:hAnsi="Arial" w:cs="Arial"/>
          <w:sz w:val="24"/>
          <w:szCs w:val="24"/>
        </w:rPr>
        <w:t xml:space="preserve"> identified gaps in representation capacity and the distinct needs of postgraduate taught and postgraduate research students.</w:t>
      </w:r>
    </w:p>
    <w:p w14:paraId="5616A315" w14:textId="77777777" w:rsidR="006912ED" w:rsidRPr="00D92DBF" w:rsidRDefault="006912ED" w:rsidP="00D92DBF">
      <w:pPr>
        <w:rPr>
          <w:rFonts w:ascii="Arial" w:eastAsia="Arial" w:hAnsi="Arial" w:cs="Arial"/>
          <w:sz w:val="24"/>
          <w:szCs w:val="24"/>
        </w:rPr>
      </w:pPr>
    </w:p>
    <w:p w14:paraId="2285CA71" w14:textId="60AF7F5E" w:rsidR="003802BE" w:rsidRPr="00D92DBF" w:rsidRDefault="00000000" w:rsidP="00D92DBF">
      <w:pPr>
        <w:rPr>
          <w:rFonts w:ascii="Arial" w:eastAsia="Arial" w:hAnsi="Arial" w:cs="Arial"/>
          <w:sz w:val="24"/>
          <w:szCs w:val="24"/>
        </w:rPr>
      </w:pPr>
      <w:r>
        <w:rPr>
          <w:rFonts w:ascii="Arial" w:eastAsia="Arial" w:hAnsi="Arial" w:cs="Arial"/>
          <w:b/>
          <w:bCs/>
          <w:sz w:val="24"/>
          <w:szCs w:val="24"/>
        </w:rPr>
        <w:t>The Core Challenge:</w:t>
      </w:r>
      <w:r>
        <w:rPr>
          <w:rFonts w:ascii="Arial" w:eastAsia="Arial" w:hAnsi="Arial" w:cs="Arial"/>
          <w:sz w:val="24"/>
          <w:szCs w:val="24"/>
        </w:rPr>
        <w:t xml:space="preserve"> Some CUs currently have a single VP Postgraduate role on their committee which is too broad. PGT and PGR students have fundamentally different experiences, and faculty structures largely already separate these cohorts in meetings and support. Academic and Welfare Officer roles have operated separately from CU structures, creating further separation of postgraduates, confusion about escalation pathways and fragmented support. This has also been exacerbated by a mixed approach and understanding across departments of the need and role of departmental-level representatives, leading to a lack of effective middle-tier representation in some areas.</w:t>
      </w:r>
    </w:p>
    <w:p w14:paraId="01B40415" w14:textId="50FAF114" w:rsidR="003802BE" w:rsidRPr="00D92DBF" w:rsidRDefault="00000000" w:rsidP="00D92DBF">
      <w:pPr>
        <w:rPr>
          <w:rFonts w:ascii="Arial" w:eastAsia="Arial" w:hAnsi="Arial" w:cs="Arial"/>
          <w:sz w:val="24"/>
          <w:szCs w:val="24"/>
        </w:rPr>
      </w:pPr>
      <w:r>
        <w:rPr>
          <w:rFonts w:ascii="Arial" w:eastAsia="Arial" w:hAnsi="Arial" w:cs="Arial"/>
          <w:b/>
          <w:bCs/>
          <w:sz w:val="24"/>
          <w:szCs w:val="24"/>
        </w:rPr>
        <w:t>Proposed Solution:</w:t>
      </w:r>
      <w:r>
        <w:rPr>
          <w:rFonts w:ascii="Arial" w:eastAsia="Arial" w:hAnsi="Arial" w:cs="Arial"/>
          <w:sz w:val="24"/>
          <w:szCs w:val="24"/>
        </w:rPr>
        <w:t xml:space="preserve"> Create two dedicated roles per CU: a Postgraduate Taught Officer/VP and a Postgraduate Research Officer/VP. These roles replace AWO positions, integrate directly with CU committees, and provide clear pathways for postgraduate course and departmental representatives to escalate issues. Additionally, establish a single Postgraduate Chair role (replacing separate PG Taught and Research Chairs) to coordinate PG representation across Imperial and ensure regular liaison with CU PG officers.</w:t>
      </w:r>
    </w:p>
    <w:p w14:paraId="720D417D" w14:textId="77777777" w:rsidR="003802BE" w:rsidRPr="00D92DBF" w:rsidRDefault="00000000">
      <w:pPr>
        <w:pStyle w:val="Heading1"/>
        <w:spacing w:before="240" w:after="120"/>
        <w:rPr>
          <w:rFonts w:ascii="Arial" w:eastAsia="Arial" w:hAnsi="Arial" w:cs="Arial"/>
          <w:b/>
          <w:bCs/>
          <w:color w:val="auto"/>
          <w:sz w:val="24"/>
          <w:szCs w:val="24"/>
        </w:rPr>
      </w:pPr>
      <w:r>
        <w:rPr>
          <w:rFonts w:ascii="Arial" w:eastAsia="Arial" w:hAnsi="Arial" w:cs="Arial"/>
          <w:b/>
          <w:bCs/>
          <w:color w:val="auto"/>
          <w:sz w:val="24"/>
          <w:szCs w:val="24"/>
        </w:rPr>
        <w:t>Why This Matters</w:t>
      </w:r>
    </w:p>
    <w:p w14:paraId="01964A88" w14:textId="77777777" w:rsidR="003802BE" w:rsidRPr="00D92DBF" w:rsidRDefault="00000000">
      <w:pPr>
        <w:pStyle w:val="ListParagraph"/>
        <w:numPr>
          <w:ilvl w:val="0"/>
          <w:numId w:val="2"/>
        </w:numPr>
        <w:rPr>
          <w:rFonts w:ascii="Arial" w:eastAsia="Arial" w:hAnsi="Arial" w:cs="Arial"/>
          <w:sz w:val="24"/>
          <w:szCs w:val="24"/>
        </w:rPr>
      </w:pPr>
      <w:r>
        <w:rPr>
          <w:rFonts w:ascii="Arial" w:eastAsia="Arial" w:hAnsi="Arial" w:cs="Arial"/>
          <w:sz w:val="24"/>
          <w:szCs w:val="24"/>
        </w:rPr>
        <w:t>Democracy Review requires PG representation to be embedded within CUs</w:t>
      </w:r>
    </w:p>
    <w:p w14:paraId="7DB60005" w14:textId="77777777" w:rsidR="003802BE" w:rsidRPr="00D92DBF" w:rsidRDefault="00000000">
      <w:pPr>
        <w:pStyle w:val="ListParagraph"/>
        <w:numPr>
          <w:ilvl w:val="0"/>
          <w:numId w:val="2"/>
        </w:numPr>
        <w:rPr>
          <w:rFonts w:ascii="Arial" w:eastAsia="Arial" w:hAnsi="Arial" w:cs="Arial"/>
          <w:sz w:val="24"/>
          <w:szCs w:val="24"/>
        </w:rPr>
      </w:pPr>
      <w:r>
        <w:rPr>
          <w:rFonts w:ascii="Arial" w:eastAsia="Arial" w:hAnsi="Arial" w:cs="Arial"/>
          <w:sz w:val="24"/>
          <w:szCs w:val="24"/>
        </w:rPr>
        <w:t>63.6% of PGT students and 33.3% of PGR students don't know their Constituent Union</w:t>
      </w:r>
    </w:p>
    <w:p w14:paraId="4A2BBDFF" w14:textId="77777777" w:rsidR="003802BE" w:rsidRPr="00D92DBF" w:rsidRDefault="00000000">
      <w:pPr>
        <w:pStyle w:val="ListParagraph"/>
        <w:numPr>
          <w:ilvl w:val="0"/>
          <w:numId w:val="2"/>
        </w:numPr>
        <w:rPr>
          <w:rFonts w:ascii="Arial" w:eastAsia="Arial" w:hAnsi="Arial" w:cs="Arial"/>
          <w:sz w:val="24"/>
          <w:szCs w:val="24"/>
        </w:rPr>
      </w:pPr>
      <w:r>
        <w:rPr>
          <w:rFonts w:ascii="Arial" w:eastAsia="Arial" w:hAnsi="Arial" w:cs="Arial"/>
          <w:sz w:val="24"/>
          <w:szCs w:val="24"/>
        </w:rPr>
        <w:t>PGR election turnout is only 9.1% compared to 54.7% for undergraduates</w:t>
      </w:r>
    </w:p>
    <w:p w14:paraId="0B24C086" w14:textId="77777777" w:rsidR="003802BE" w:rsidRDefault="00000000" w:rsidP="00D92DBF">
      <w:pPr>
        <w:pStyle w:val="ListParagraph"/>
        <w:numPr>
          <w:ilvl w:val="0"/>
          <w:numId w:val="2"/>
        </w:numPr>
        <w:rPr>
          <w:rFonts w:ascii="Arial" w:eastAsia="Arial" w:hAnsi="Arial" w:cs="Arial"/>
          <w:sz w:val="24"/>
          <w:szCs w:val="24"/>
        </w:rPr>
      </w:pPr>
      <w:r>
        <w:rPr>
          <w:rFonts w:ascii="Arial" w:eastAsia="Arial" w:hAnsi="Arial" w:cs="Arial"/>
          <w:sz w:val="24"/>
          <w:szCs w:val="24"/>
        </w:rPr>
        <w:t>PGT and PGR students have fundamentally different needs requiring separate representation</w:t>
      </w:r>
    </w:p>
    <w:p w14:paraId="102E6405" w14:textId="70B7C7CC" w:rsidR="006912ED" w:rsidRPr="00D92DBF" w:rsidRDefault="006912ED" w:rsidP="00D92DBF">
      <w:pPr>
        <w:pStyle w:val="ListParagraph"/>
        <w:numPr>
          <w:ilvl w:val="0"/>
          <w:numId w:val="2"/>
        </w:numPr>
        <w:rPr>
          <w:rFonts w:ascii="Arial" w:eastAsia="Arial" w:hAnsi="Arial" w:cs="Arial"/>
          <w:sz w:val="24"/>
          <w:szCs w:val="24"/>
        </w:rPr>
      </w:pPr>
      <w:r>
        <w:rPr>
          <w:rFonts w:ascii="Arial" w:eastAsia="Arial" w:hAnsi="Arial" w:cs="Arial"/>
          <w:sz w:val="24"/>
          <w:szCs w:val="24"/>
        </w:rPr>
        <w:t>Postgraduates broadly feel excluded from current central representation structures and community building</w:t>
      </w:r>
    </w:p>
    <w:p w14:paraId="1BFA82D7" w14:textId="77777777" w:rsidR="003802BE" w:rsidRPr="00D92DBF" w:rsidRDefault="00000000" w:rsidP="00D92DBF">
      <w:pPr>
        <w:pStyle w:val="Heading2"/>
        <w:spacing w:before="180" w:after="180"/>
        <w:rPr>
          <w:rFonts w:ascii="Arial" w:eastAsia="Arial" w:hAnsi="Arial" w:cs="Arial"/>
          <w:b/>
          <w:bCs/>
          <w:color w:val="auto"/>
          <w:sz w:val="28"/>
          <w:szCs w:val="28"/>
        </w:rPr>
      </w:pPr>
      <w:r>
        <w:rPr>
          <w:rFonts w:ascii="Arial" w:eastAsia="Arial" w:hAnsi="Arial" w:cs="Arial"/>
          <w:b/>
          <w:bCs/>
          <w:color w:val="auto"/>
          <w:sz w:val="28"/>
          <w:szCs w:val="28"/>
        </w:rPr>
        <w:t>1. Background and Context</w:t>
      </w:r>
    </w:p>
    <w:p w14:paraId="747A2162" w14:textId="77777777" w:rsidR="003802BE" w:rsidRPr="00D92DBF" w:rsidRDefault="00000000" w:rsidP="00D92DBF">
      <w:pPr>
        <w:pStyle w:val="Heading2"/>
        <w:spacing w:before="180" w:after="180"/>
        <w:rPr>
          <w:rFonts w:ascii="Arial" w:eastAsia="Arial" w:hAnsi="Arial" w:cs="Arial"/>
          <w:b/>
          <w:bCs/>
          <w:color w:val="auto"/>
          <w:sz w:val="28"/>
          <w:szCs w:val="28"/>
        </w:rPr>
      </w:pPr>
      <w:r>
        <w:rPr>
          <w:rFonts w:ascii="Arial" w:eastAsia="Arial" w:hAnsi="Arial" w:cs="Arial"/>
          <w:b/>
          <w:bCs/>
          <w:color w:val="auto"/>
          <w:sz w:val="28"/>
          <w:szCs w:val="28"/>
        </w:rPr>
        <w:t>1.1 Democracy Review Requirements</w:t>
      </w:r>
    </w:p>
    <w:p w14:paraId="0C5F9E0C" w14:textId="77777777" w:rsidR="003802BE" w:rsidRPr="00D92DBF" w:rsidRDefault="00000000" w:rsidP="00D92DBF">
      <w:pPr>
        <w:rPr>
          <w:rFonts w:ascii="Arial" w:eastAsia="Arial" w:hAnsi="Arial" w:cs="Arial"/>
          <w:sz w:val="24"/>
          <w:szCs w:val="24"/>
        </w:rPr>
      </w:pPr>
      <w:r>
        <w:rPr>
          <w:rFonts w:ascii="Arial" w:eastAsia="Arial" w:hAnsi="Arial" w:cs="Arial"/>
          <w:sz w:val="24"/>
          <w:szCs w:val="24"/>
        </w:rPr>
        <w:t>The Democracy Review includes specific recommendations for Constituent Unions:</w:t>
      </w:r>
    </w:p>
    <w:p w14:paraId="4B3EE5FC" w14:textId="77777777" w:rsidR="003802BE" w:rsidRPr="00D92DBF" w:rsidRDefault="00000000" w:rsidP="00D92DBF">
      <w:pPr>
        <w:rPr>
          <w:rFonts w:ascii="Arial" w:eastAsia="Arial" w:hAnsi="Arial" w:cs="Arial"/>
          <w:i/>
          <w:iCs/>
          <w:sz w:val="24"/>
          <w:szCs w:val="24"/>
        </w:rPr>
      </w:pPr>
      <w:r>
        <w:rPr>
          <w:rFonts w:ascii="Arial" w:eastAsia="Arial" w:hAnsi="Arial" w:cs="Arial"/>
          <w:b/>
          <w:bCs/>
          <w:sz w:val="24"/>
          <w:szCs w:val="24"/>
        </w:rPr>
        <w:t>Recommendation 5.3:</w:t>
      </w:r>
      <w:r>
        <w:rPr>
          <w:rFonts w:ascii="Arial" w:eastAsia="Arial" w:hAnsi="Arial" w:cs="Arial"/>
          <w:sz w:val="24"/>
          <w:szCs w:val="24"/>
        </w:rPr>
        <w:t xml:space="preserve"> </w:t>
      </w:r>
      <w:r>
        <w:rPr>
          <w:rFonts w:ascii="Arial" w:eastAsia="Arial" w:hAnsi="Arial" w:cs="Arial"/>
          <w:i/>
          <w:iCs/>
          <w:sz w:val="24"/>
          <w:szCs w:val="24"/>
        </w:rPr>
        <w:t>Each CU will have an elected postgraduate officer/VP PG on their committee to deliver PG-specific activity, replacing the current AWO structure.</w:t>
      </w:r>
    </w:p>
    <w:p w14:paraId="4709D428" w14:textId="77777777" w:rsidR="003802BE" w:rsidRPr="00D92DBF" w:rsidRDefault="00000000" w:rsidP="00D92DBF">
      <w:pPr>
        <w:pStyle w:val="Heading3"/>
        <w:spacing w:before="120" w:after="120"/>
        <w:rPr>
          <w:rFonts w:ascii="Arial" w:eastAsia="Arial" w:hAnsi="Arial" w:cs="Arial"/>
          <w:b/>
          <w:bCs/>
          <w:color w:val="auto"/>
          <w:sz w:val="26"/>
          <w:szCs w:val="26"/>
        </w:rPr>
      </w:pPr>
      <w:r>
        <w:rPr>
          <w:rFonts w:ascii="Arial" w:eastAsia="Arial" w:hAnsi="Arial" w:cs="Arial"/>
          <w:b/>
          <w:bCs/>
          <w:color w:val="auto"/>
          <w:sz w:val="26"/>
          <w:szCs w:val="26"/>
        </w:rPr>
        <w:t>1.2 Key Findings from Consultation</w:t>
      </w:r>
    </w:p>
    <w:p w14:paraId="5F1CD3AD" w14:textId="06C729F5" w:rsidR="003802BE" w:rsidRPr="00D92DBF" w:rsidRDefault="00000000" w:rsidP="00D92DBF">
      <w:pPr>
        <w:rPr>
          <w:rFonts w:ascii="Arial" w:eastAsia="Arial" w:hAnsi="Arial" w:cs="Arial"/>
          <w:sz w:val="24"/>
          <w:szCs w:val="24"/>
        </w:rPr>
      </w:pPr>
      <w:r>
        <w:rPr>
          <w:rFonts w:ascii="Arial" w:eastAsia="Arial" w:hAnsi="Arial" w:cs="Arial"/>
          <w:sz w:val="24"/>
          <w:szCs w:val="24"/>
        </w:rPr>
        <w:t xml:space="preserve">Consultation with CU Presidents, Academic and Welfare Officers and current VP Postgraduate officers where they exist, and faculty staff (including </w:t>
      </w:r>
      <w:r w:rsidR="00C626A0">
        <w:rPr>
          <w:rFonts w:ascii="Arial" w:eastAsia="Arial" w:hAnsi="Arial" w:cs="Arial"/>
          <w:sz w:val="24"/>
          <w:szCs w:val="24"/>
        </w:rPr>
        <w:t>Faculty Education teams</w:t>
      </w:r>
      <w:r>
        <w:rPr>
          <w:rFonts w:ascii="Arial" w:eastAsia="Arial" w:hAnsi="Arial" w:cs="Arial"/>
          <w:sz w:val="24"/>
          <w:szCs w:val="24"/>
        </w:rPr>
        <w:t>) revealed critical structural gaps:</w:t>
      </w:r>
    </w:p>
    <w:p w14:paraId="6FF1892F" w14:textId="77777777" w:rsidR="003802BE" w:rsidRPr="00D92DBF" w:rsidRDefault="00000000">
      <w:pPr>
        <w:spacing w:after="80"/>
        <w:rPr>
          <w:rFonts w:ascii="Arial" w:eastAsia="Arial" w:hAnsi="Arial" w:cs="Arial"/>
          <w:b/>
          <w:bCs/>
          <w:sz w:val="24"/>
          <w:szCs w:val="24"/>
        </w:rPr>
      </w:pPr>
      <w:r>
        <w:rPr>
          <w:rFonts w:ascii="Arial" w:eastAsia="Arial" w:hAnsi="Arial" w:cs="Arial"/>
          <w:b/>
          <w:bCs/>
          <w:sz w:val="24"/>
          <w:szCs w:val="24"/>
        </w:rPr>
        <w:t>Distinct Student Cohort Needs:</w:t>
      </w:r>
    </w:p>
    <w:p w14:paraId="2028BB26" w14:textId="012E2579" w:rsidR="003802BE" w:rsidRPr="00D92DBF" w:rsidRDefault="00000000">
      <w:pPr>
        <w:pStyle w:val="ListParagraph"/>
        <w:numPr>
          <w:ilvl w:val="0"/>
          <w:numId w:val="2"/>
        </w:numPr>
        <w:rPr>
          <w:rFonts w:ascii="Arial" w:eastAsia="Arial" w:hAnsi="Arial" w:cs="Arial"/>
          <w:sz w:val="24"/>
          <w:szCs w:val="24"/>
        </w:rPr>
      </w:pPr>
      <w:r>
        <w:rPr>
          <w:rFonts w:ascii="Arial" w:eastAsia="Arial" w:hAnsi="Arial" w:cs="Arial"/>
          <w:sz w:val="24"/>
          <w:szCs w:val="24"/>
        </w:rPr>
        <w:t>PGT and PGR concerns are fundamentally different - faculty meetings typically already separate these cohorts</w:t>
      </w:r>
    </w:p>
    <w:p w14:paraId="060FBA54" w14:textId="77777777" w:rsidR="003802BE" w:rsidRPr="00D92DBF" w:rsidRDefault="00000000" w:rsidP="00D92DBF">
      <w:pPr>
        <w:pStyle w:val="ListParagraph"/>
        <w:numPr>
          <w:ilvl w:val="0"/>
          <w:numId w:val="2"/>
        </w:numPr>
        <w:rPr>
          <w:rFonts w:ascii="Arial" w:eastAsia="Arial" w:hAnsi="Arial" w:cs="Arial"/>
          <w:sz w:val="24"/>
          <w:szCs w:val="24"/>
        </w:rPr>
      </w:pPr>
      <w:r>
        <w:rPr>
          <w:rFonts w:ascii="Arial" w:eastAsia="Arial" w:hAnsi="Arial" w:cs="Arial"/>
          <w:sz w:val="24"/>
          <w:szCs w:val="24"/>
        </w:rPr>
        <w:lastRenderedPageBreak/>
        <w:t>A PGT student representing PGR issues faces comprehension challenges around research-specific impacts</w:t>
      </w:r>
    </w:p>
    <w:p w14:paraId="246BD5B3" w14:textId="77777777" w:rsidR="003802BE" w:rsidRPr="00D92DBF" w:rsidRDefault="00000000">
      <w:pPr>
        <w:spacing w:after="80"/>
        <w:rPr>
          <w:rFonts w:ascii="Arial" w:eastAsia="Arial" w:hAnsi="Arial" w:cs="Arial"/>
          <w:b/>
          <w:bCs/>
          <w:sz w:val="24"/>
          <w:szCs w:val="24"/>
        </w:rPr>
      </w:pPr>
      <w:r>
        <w:rPr>
          <w:rFonts w:ascii="Arial" w:eastAsia="Arial" w:hAnsi="Arial" w:cs="Arial"/>
          <w:b/>
          <w:bCs/>
          <w:sz w:val="24"/>
          <w:szCs w:val="24"/>
        </w:rPr>
        <w:t>Operational Challenges:</w:t>
      </w:r>
    </w:p>
    <w:p w14:paraId="57F1FBCF" w14:textId="77777777" w:rsidR="003802BE" w:rsidRDefault="00000000">
      <w:pPr>
        <w:pStyle w:val="ListParagraph"/>
        <w:numPr>
          <w:ilvl w:val="0"/>
          <w:numId w:val="2"/>
        </w:numPr>
        <w:rPr>
          <w:rFonts w:ascii="Arial" w:eastAsia="Arial" w:hAnsi="Arial" w:cs="Arial"/>
          <w:sz w:val="24"/>
          <w:szCs w:val="24"/>
        </w:rPr>
      </w:pPr>
      <w:r>
        <w:rPr>
          <w:rFonts w:ascii="Arial" w:eastAsia="Arial" w:hAnsi="Arial" w:cs="Arial"/>
          <w:sz w:val="24"/>
          <w:szCs w:val="24"/>
        </w:rPr>
        <w:t>PGT students face significant challenges managing a new university, new programme, and elected role simultaneously</w:t>
      </w:r>
    </w:p>
    <w:p w14:paraId="6C3EEE74" w14:textId="2E2B423B" w:rsidR="006D0A0F" w:rsidRPr="00D92DBF" w:rsidRDefault="006D0A0F">
      <w:pPr>
        <w:pStyle w:val="ListParagraph"/>
        <w:numPr>
          <w:ilvl w:val="0"/>
          <w:numId w:val="2"/>
        </w:numPr>
        <w:rPr>
          <w:rFonts w:ascii="Arial" w:eastAsia="Arial" w:hAnsi="Arial" w:cs="Arial"/>
          <w:sz w:val="24"/>
          <w:szCs w:val="24"/>
        </w:rPr>
      </w:pPr>
      <w:r>
        <w:rPr>
          <w:rFonts w:ascii="Arial" w:eastAsia="Arial" w:hAnsi="Arial" w:cs="Arial"/>
          <w:sz w:val="24"/>
          <w:szCs w:val="24"/>
        </w:rPr>
        <w:t xml:space="preserve">PGR student representatives face challenges with fragmentation to central representation structures, where departments often operate in a </w:t>
      </w:r>
      <w:r w:rsidR="006A0FE9">
        <w:rPr>
          <w:rFonts w:ascii="Arial" w:eastAsia="Arial" w:hAnsi="Arial" w:cs="Arial"/>
          <w:sz w:val="24"/>
          <w:szCs w:val="24"/>
        </w:rPr>
        <w:t>silo</w:t>
      </w:r>
      <w:r>
        <w:rPr>
          <w:rFonts w:ascii="Arial" w:eastAsia="Arial" w:hAnsi="Arial" w:cs="Arial"/>
          <w:sz w:val="24"/>
          <w:szCs w:val="24"/>
        </w:rPr>
        <w:t xml:space="preserve"> with a lack of link to ICU or central structures</w:t>
      </w:r>
    </w:p>
    <w:p w14:paraId="79560E7C" w14:textId="77777777" w:rsidR="003802BE" w:rsidRPr="00D92DBF" w:rsidRDefault="00000000">
      <w:pPr>
        <w:pStyle w:val="ListParagraph"/>
        <w:numPr>
          <w:ilvl w:val="0"/>
          <w:numId w:val="2"/>
        </w:numPr>
        <w:rPr>
          <w:rFonts w:ascii="Arial" w:eastAsia="Arial" w:hAnsi="Arial" w:cs="Arial"/>
          <w:sz w:val="24"/>
          <w:szCs w:val="24"/>
        </w:rPr>
      </w:pPr>
      <w:r>
        <w:rPr>
          <w:rFonts w:ascii="Arial" w:eastAsia="Arial" w:hAnsi="Arial" w:cs="Arial"/>
          <w:sz w:val="24"/>
          <w:szCs w:val="24"/>
        </w:rPr>
        <w:t>The number of MSc course representatives is already substantial - one person managing both PGT and PGR rep networks is insufficient</w:t>
      </w:r>
    </w:p>
    <w:p w14:paraId="7576A687" w14:textId="1F411DEC" w:rsidR="003802BE" w:rsidRDefault="00000000" w:rsidP="00D92DBF">
      <w:pPr>
        <w:pStyle w:val="ListParagraph"/>
        <w:numPr>
          <w:ilvl w:val="0"/>
          <w:numId w:val="2"/>
        </w:numPr>
        <w:rPr>
          <w:rFonts w:ascii="Arial" w:eastAsia="Arial" w:hAnsi="Arial" w:cs="Arial"/>
          <w:sz w:val="24"/>
          <w:szCs w:val="24"/>
        </w:rPr>
      </w:pPr>
      <w:r>
        <w:rPr>
          <w:rFonts w:ascii="Arial" w:eastAsia="Arial" w:hAnsi="Arial" w:cs="Arial"/>
          <w:sz w:val="24"/>
          <w:szCs w:val="24"/>
        </w:rPr>
        <w:t>AWO roles have operated separately from CU structures, leaving VP Postgraduate officers and wider central functions unaware of issues raised at faculty meetings</w:t>
      </w:r>
    </w:p>
    <w:p w14:paraId="4C32E1B6" w14:textId="69B921E2" w:rsidR="0078130C" w:rsidRPr="005757E0" w:rsidRDefault="0078130C" w:rsidP="0078130C">
      <w:pPr>
        <w:pStyle w:val="ListParagraph"/>
        <w:numPr>
          <w:ilvl w:val="0"/>
          <w:numId w:val="2"/>
        </w:numPr>
        <w:rPr>
          <w:rFonts w:ascii="Arial" w:hAnsi="Arial" w:cs="Arial"/>
          <w:sz w:val="24"/>
          <w:szCs w:val="24"/>
        </w:rPr>
      </w:pPr>
      <w:r>
        <w:rPr>
          <w:rFonts w:ascii="Arial" w:hAnsi="Arial" w:cs="Arial"/>
          <w:sz w:val="24"/>
          <w:szCs w:val="24"/>
        </w:rPr>
        <w:t>Department-level representation at a PG level should exist consistently but is largely underutilised, with a mix of understanding across departments - this middle tier needs strengthening</w:t>
      </w:r>
    </w:p>
    <w:p w14:paraId="64AC21AE" w14:textId="77777777" w:rsidR="00534AE4" w:rsidRDefault="00000000">
      <w:r>
        <w:rPr>
          <w:rFonts w:ascii="Arial" w:hAnsi="Arial"/>
          <w:b/>
          <w:sz w:val="24"/>
        </w:rPr>
        <w:t>Campus-Specific Challenges (Faculty of Natural Sciences):</w:t>
      </w:r>
    </w:p>
    <w:p w14:paraId="3A94F883" w14:textId="77777777" w:rsidR="00534AE4" w:rsidRDefault="00000000">
      <w:pPr>
        <w:pStyle w:val="ListParagraph"/>
      </w:pPr>
      <w:r>
        <w:rPr>
          <w:rFonts w:ascii="Arial" w:hAnsi="Arial"/>
          <w:sz w:val="24"/>
        </w:rPr>
        <w:t xml:space="preserve">White City and </w:t>
      </w:r>
      <w:proofErr w:type="spellStart"/>
      <w:r>
        <w:rPr>
          <w:rFonts w:ascii="Arial" w:hAnsi="Arial"/>
          <w:sz w:val="24"/>
        </w:rPr>
        <w:t>Silwood</w:t>
      </w:r>
      <w:proofErr w:type="spellEnd"/>
      <w:r>
        <w:rPr>
          <w:rFonts w:ascii="Arial" w:hAnsi="Arial"/>
          <w:sz w:val="24"/>
        </w:rPr>
        <w:t xml:space="preserve"> Park campus-based course representatives have experienced fragmentation in feeding issues to AWOs, with unclear escalation pathways</w:t>
      </w:r>
    </w:p>
    <w:p w14:paraId="000E8D70" w14:textId="77777777" w:rsidR="00534AE4" w:rsidRDefault="00000000">
      <w:pPr>
        <w:pStyle w:val="ListParagraph"/>
      </w:pPr>
      <w:r>
        <w:rPr>
          <w:rFonts w:ascii="Arial" w:hAnsi="Arial"/>
          <w:sz w:val="24"/>
        </w:rPr>
        <w:t xml:space="preserve">Solution: Ensure consistent course representative presence at White City and </w:t>
      </w:r>
      <w:proofErr w:type="spellStart"/>
      <w:r>
        <w:rPr>
          <w:rFonts w:ascii="Arial" w:hAnsi="Arial"/>
          <w:sz w:val="24"/>
        </w:rPr>
        <w:t>Silwood</w:t>
      </w:r>
      <w:proofErr w:type="spellEnd"/>
      <w:r>
        <w:rPr>
          <w:rFonts w:ascii="Arial" w:hAnsi="Arial"/>
          <w:sz w:val="24"/>
        </w:rPr>
        <w:t xml:space="preserve"> Park, with clear escalation processes to departmental representatives and new CU PG Officers/VPs</w:t>
      </w:r>
    </w:p>
    <w:p w14:paraId="4954BEFB" w14:textId="77777777" w:rsidR="00534AE4" w:rsidRDefault="00000000">
      <w:pPr>
        <w:pStyle w:val="ListParagraph"/>
      </w:pPr>
      <w:r>
        <w:rPr>
          <w:rFonts w:ascii="Arial" w:hAnsi="Arial"/>
          <w:sz w:val="24"/>
        </w:rPr>
        <w:t>This specific aspect will be reviewed after one year to assess effectiveness and identify any ongoing challenges</w:t>
      </w:r>
    </w:p>
    <w:p w14:paraId="63DF7011" w14:textId="77777777" w:rsidR="003802BE" w:rsidRPr="00D92DBF" w:rsidRDefault="00000000" w:rsidP="00D92DBF">
      <w:pPr>
        <w:pStyle w:val="Heading3"/>
        <w:spacing w:before="120" w:after="120"/>
        <w:rPr>
          <w:rFonts w:ascii="Arial" w:eastAsia="Arial" w:hAnsi="Arial" w:cs="Arial"/>
          <w:b/>
          <w:bCs/>
          <w:color w:val="auto"/>
          <w:sz w:val="26"/>
          <w:szCs w:val="26"/>
        </w:rPr>
      </w:pPr>
      <w:r>
        <w:rPr>
          <w:rFonts w:ascii="Arial" w:eastAsia="Arial" w:hAnsi="Arial" w:cs="Arial"/>
          <w:b/>
          <w:bCs/>
          <w:color w:val="auto"/>
          <w:sz w:val="26"/>
          <w:szCs w:val="26"/>
        </w:rPr>
        <w:t>2. Proposed Representation Structure</w:t>
      </w:r>
    </w:p>
    <w:p w14:paraId="0DDB3317" w14:textId="77777777" w:rsidR="003802BE" w:rsidRPr="00D92DBF" w:rsidRDefault="00000000" w:rsidP="00D92DBF">
      <w:pPr>
        <w:rPr>
          <w:rFonts w:ascii="Arial" w:eastAsia="Arial" w:hAnsi="Arial" w:cs="Arial"/>
          <w:sz w:val="24"/>
          <w:szCs w:val="24"/>
        </w:rPr>
      </w:pPr>
      <w:r>
        <w:rPr>
          <w:rFonts w:ascii="Arial" w:eastAsia="Arial" w:hAnsi="Arial" w:cs="Arial"/>
          <w:sz w:val="24"/>
          <w:szCs w:val="24"/>
        </w:rPr>
        <w:t>Based on consultation, this proposal recommends a two-role model for RCSU, CGCU, and RSMU:</w:t>
      </w:r>
    </w:p>
    <w:p w14:paraId="2D43B6F3" w14:textId="77777777" w:rsidR="003802BE" w:rsidRPr="00D92DBF" w:rsidRDefault="00000000" w:rsidP="00D92DBF">
      <w:pPr>
        <w:pStyle w:val="Heading3"/>
        <w:spacing w:before="120" w:after="120"/>
        <w:rPr>
          <w:rFonts w:ascii="Arial" w:eastAsia="Arial" w:hAnsi="Arial" w:cs="Arial"/>
          <w:b/>
          <w:bCs/>
          <w:color w:val="auto"/>
          <w:sz w:val="26"/>
          <w:szCs w:val="26"/>
        </w:rPr>
      </w:pPr>
      <w:r>
        <w:rPr>
          <w:rFonts w:ascii="Arial" w:eastAsia="Arial" w:hAnsi="Arial" w:cs="Arial"/>
          <w:b/>
          <w:bCs/>
          <w:color w:val="auto"/>
          <w:sz w:val="26"/>
          <w:szCs w:val="26"/>
        </w:rPr>
        <w:t>2.1 CU Committee Roles</w:t>
      </w:r>
    </w:p>
    <w:p w14:paraId="19CE4798" w14:textId="77777777" w:rsidR="003802BE" w:rsidRPr="00D92DBF" w:rsidRDefault="00000000" w:rsidP="00D92DBF">
      <w:pPr>
        <w:spacing w:after="80"/>
        <w:rPr>
          <w:rFonts w:ascii="Arial" w:eastAsia="Arial" w:hAnsi="Arial" w:cs="Arial"/>
          <w:b/>
          <w:bCs/>
          <w:sz w:val="24"/>
          <w:szCs w:val="24"/>
        </w:rPr>
      </w:pPr>
      <w:r>
        <w:rPr>
          <w:rFonts w:ascii="Arial" w:eastAsia="Arial" w:hAnsi="Arial" w:cs="Arial"/>
          <w:b/>
          <w:bCs/>
          <w:sz w:val="24"/>
          <w:szCs w:val="24"/>
        </w:rPr>
        <w:t>Postgraduate Taught Officer/VP:</w:t>
      </w:r>
    </w:p>
    <w:p w14:paraId="199D585B" w14:textId="2DDACC9D" w:rsidR="003802BE" w:rsidRPr="00D92DBF" w:rsidRDefault="00000000">
      <w:pPr>
        <w:pStyle w:val="ListParagraph"/>
        <w:numPr>
          <w:ilvl w:val="0"/>
          <w:numId w:val="2"/>
        </w:numPr>
        <w:rPr>
          <w:rFonts w:ascii="Arial" w:eastAsia="Arial" w:hAnsi="Arial" w:cs="Arial"/>
          <w:sz w:val="24"/>
          <w:szCs w:val="24"/>
        </w:rPr>
      </w:pPr>
      <w:r>
        <w:rPr>
          <w:rFonts w:ascii="Arial" w:eastAsia="Arial" w:hAnsi="Arial" w:cs="Arial"/>
          <w:sz w:val="24"/>
          <w:szCs w:val="24"/>
        </w:rPr>
        <w:t xml:space="preserve">Represents all taught master's students (MSc, </w:t>
      </w:r>
      <w:proofErr w:type="spellStart"/>
      <w:r>
        <w:rPr>
          <w:rFonts w:ascii="Arial" w:eastAsia="Arial" w:hAnsi="Arial" w:cs="Arial"/>
          <w:sz w:val="24"/>
          <w:szCs w:val="24"/>
        </w:rPr>
        <w:t>MRes</w:t>
      </w:r>
      <w:proofErr w:type="spellEnd"/>
      <w:r>
        <w:rPr>
          <w:rFonts w:ascii="Arial" w:eastAsia="Arial" w:hAnsi="Arial" w:cs="Arial"/>
          <w:sz w:val="24"/>
          <w:szCs w:val="24"/>
        </w:rPr>
        <w:t xml:space="preserve">) within the </w:t>
      </w:r>
      <w:r w:rsidR="00FF5FF3">
        <w:rPr>
          <w:rFonts w:ascii="Arial" w:eastAsia="Arial" w:hAnsi="Arial" w:cs="Arial"/>
          <w:sz w:val="24"/>
          <w:szCs w:val="24"/>
        </w:rPr>
        <w:t>constituent union.</w:t>
      </w:r>
    </w:p>
    <w:p w14:paraId="44534F22" w14:textId="77777777" w:rsidR="003802BE" w:rsidRPr="00D92DBF" w:rsidRDefault="00000000">
      <w:pPr>
        <w:pStyle w:val="ListParagraph"/>
        <w:numPr>
          <w:ilvl w:val="0"/>
          <w:numId w:val="2"/>
        </w:numPr>
        <w:rPr>
          <w:rFonts w:ascii="Arial" w:eastAsia="Arial" w:hAnsi="Arial" w:cs="Arial"/>
          <w:sz w:val="24"/>
          <w:szCs w:val="24"/>
        </w:rPr>
      </w:pPr>
      <w:r w:rsidRPr="00A877BF">
        <w:rPr>
          <w:rFonts w:ascii="Arial" w:eastAsia="Arial" w:hAnsi="Arial" w:cs="Arial"/>
          <w:sz w:val="24"/>
          <w:szCs w:val="24"/>
        </w:rPr>
        <w:t xml:space="preserve">Coordinates PGT course/year representatives across departments, including those at White City and </w:t>
      </w:r>
      <w:proofErr w:type="spellStart"/>
      <w:r w:rsidRPr="00A877BF">
        <w:rPr>
          <w:rFonts w:ascii="Arial" w:eastAsia="Arial" w:hAnsi="Arial" w:cs="Arial"/>
          <w:sz w:val="24"/>
          <w:szCs w:val="24"/>
        </w:rPr>
        <w:t>Silwood</w:t>
      </w:r>
      <w:proofErr w:type="spellEnd"/>
      <w:r w:rsidRPr="00A877BF">
        <w:rPr>
          <w:rFonts w:ascii="Arial" w:eastAsia="Arial" w:hAnsi="Arial" w:cs="Arial"/>
          <w:sz w:val="24"/>
          <w:szCs w:val="24"/>
        </w:rPr>
        <w:t xml:space="preserve"> Park</w:t>
      </w:r>
    </w:p>
    <w:p w14:paraId="4B0FAE68" w14:textId="77777777" w:rsidR="003802BE" w:rsidRPr="00D92DBF" w:rsidRDefault="00000000">
      <w:pPr>
        <w:pStyle w:val="ListParagraph"/>
        <w:numPr>
          <w:ilvl w:val="0"/>
          <w:numId w:val="2"/>
        </w:numPr>
        <w:rPr>
          <w:rFonts w:ascii="Arial" w:eastAsia="Arial" w:hAnsi="Arial" w:cs="Arial"/>
          <w:sz w:val="24"/>
          <w:szCs w:val="24"/>
        </w:rPr>
      </w:pPr>
      <w:r>
        <w:rPr>
          <w:rFonts w:ascii="Arial" w:eastAsia="Arial" w:hAnsi="Arial" w:cs="Arial"/>
          <w:sz w:val="24"/>
          <w:szCs w:val="24"/>
        </w:rPr>
        <w:t>Focuses on programme quality, assessment, module satisfaction</w:t>
      </w:r>
    </w:p>
    <w:p w14:paraId="33A2AA91" w14:textId="77777777" w:rsidR="003802BE" w:rsidRPr="00D92DBF" w:rsidRDefault="00000000">
      <w:pPr>
        <w:pStyle w:val="ListParagraph"/>
        <w:numPr>
          <w:ilvl w:val="0"/>
          <w:numId w:val="2"/>
        </w:numPr>
        <w:rPr>
          <w:rFonts w:ascii="Arial" w:eastAsia="Arial" w:hAnsi="Arial" w:cs="Arial"/>
          <w:sz w:val="24"/>
          <w:szCs w:val="24"/>
        </w:rPr>
      </w:pPr>
      <w:r>
        <w:rPr>
          <w:rFonts w:ascii="Arial" w:eastAsia="Arial" w:hAnsi="Arial" w:cs="Arial"/>
          <w:sz w:val="24"/>
          <w:szCs w:val="24"/>
        </w:rPr>
        <w:t>Addresses careers support and taught student welfare</w:t>
      </w:r>
    </w:p>
    <w:p w14:paraId="02764DE7" w14:textId="77777777" w:rsidR="003802BE" w:rsidRPr="00D92DBF" w:rsidRDefault="00000000" w:rsidP="00D92DBF">
      <w:pPr>
        <w:pStyle w:val="ListParagraph"/>
        <w:numPr>
          <w:ilvl w:val="0"/>
          <w:numId w:val="2"/>
        </w:numPr>
        <w:rPr>
          <w:rFonts w:ascii="Arial" w:eastAsia="Arial" w:hAnsi="Arial" w:cs="Arial"/>
          <w:sz w:val="24"/>
          <w:szCs w:val="24"/>
        </w:rPr>
      </w:pPr>
      <w:r>
        <w:rPr>
          <w:rFonts w:ascii="Arial" w:eastAsia="Arial" w:hAnsi="Arial" w:cs="Arial"/>
          <w:sz w:val="24"/>
          <w:szCs w:val="24"/>
        </w:rPr>
        <w:t>Sits on relevant Faculty Staff-Student Committees (PGT-focused)</w:t>
      </w:r>
    </w:p>
    <w:p w14:paraId="532F6CFD" w14:textId="77777777" w:rsidR="00534AE4" w:rsidRDefault="00000000">
      <w:pPr>
        <w:pStyle w:val="ListParagraph"/>
      </w:pPr>
      <w:r>
        <w:rPr>
          <w:rFonts w:ascii="Arial" w:hAnsi="Arial"/>
          <w:sz w:val="24"/>
        </w:rPr>
        <w:t>Feeds course and department-specific issues to CU President and committee</w:t>
      </w:r>
    </w:p>
    <w:p w14:paraId="5D750A2A" w14:textId="77777777" w:rsidR="00534AE4" w:rsidRDefault="00000000">
      <w:pPr>
        <w:pStyle w:val="ListParagraph"/>
      </w:pPr>
      <w:r>
        <w:rPr>
          <w:rFonts w:ascii="Arial" w:hAnsi="Arial"/>
          <w:sz w:val="24"/>
        </w:rPr>
        <w:t>Meets termly (minimum) with Postgraduate Chair to raise PG-specific concerns beyond academics</w:t>
      </w:r>
    </w:p>
    <w:p w14:paraId="0F974680" w14:textId="77777777" w:rsidR="003802BE" w:rsidRPr="00D92DBF" w:rsidRDefault="00000000" w:rsidP="00D92DBF">
      <w:pPr>
        <w:spacing w:after="80"/>
        <w:rPr>
          <w:rFonts w:ascii="Arial" w:eastAsia="Arial" w:hAnsi="Arial" w:cs="Arial"/>
          <w:b/>
          <w:bCs/>
          <w:sz w:val="24"/>
          <w:szCs w:val="24"/>
        </w:rPr>
      </w:pPr>
      <w:r>
        <w:rPr>
          <w:rFonts w:ascii="Arial" w:eastAsia="Arial" w:hAnsi="Arial" w:cs="Arial"/>
          <w:b/>
          <w:bCs/>
          <w:sz w:val="24"/>
          <w:szCs w:val="24"/>
        </w:rPr>
        <w:t>Postgraduate Research Officer/VP:</w:t>
      </w:r>
    </w:p>
    <w:p w14:paraId="39785D17" w14:textId="4F85C403" w:rsidR="003802BE" w:rsidRPr="00D92DBF" w:rsidRDefault="00000000">
      <w:pPr>
        <w:pStyle w:val="ListParagraph"/>
        <w:numPr>
          <w:ilvl w:val="0"/>
          <w:numId w:val="2"/>
        </w:numPr>
        <w:rPr>
          <w:rFonts w:ascii="Arial" w:eastAsia="Arial" w:hAnsi="Arial" w:cs="Arial"/>
          <w:sz w:val="24"/>
          <w:szCs w:val="24"/>
        </w:rPr>
      </w:pPr>
      <w:r>
        <w:rPr>
          <w:rFonts w:ascii="Arial" w:eastAsia="Arial" w:hAnsi="Arial" w:cs="Arial"/>
          <w:sz w:val="24"/>
          <w:szCs w:val="24"/>
        </w:rPr>
        <w:t>Represents all research degree students (PhD) within the faculty</w:t>
      </w:r>
    </w:p>
    <w:p w14:paraId="59981BDD" w14:textId="77777777" w:rsidR="003802BE" w:rsidRPr="00D92DBF" w:rsidRDefault="00000000">
      <w:pPr>
        <w:pStyle w:val="ListParagraph"/>
        <w:numPr>
          <w:ilvl w:val="0"/>
          <w:numId w:val="2"/>
        </w:numPr>
        <w:rPr>
          <w:rFonts w:ascii="Arial" w:eastAsia="Arial" w:hAnsi="Arial" w:cs="Arial"/>
          <w:sz w:val="24"/>
          <w:szCs w:val="24"/>
        </w:rPr>
      </w:pPr>
      <w:r w:rsidRPr="00A877BF">
        <w:rPr>
          <w:rFonts w:ascii="Arial" w:eastAsia="Arial" w:hAnsi="Arial" w:cs="Arial"/>
          <w:sz w:val="24"/>
          <w:szCs w:val="24"/>
        </w:rPr>
        <w:t xml:space="preserve">Coordinates PGR representatives across departments, including those at White City and </w:t>
      </w:r>
      <w:proofErr w:type="spellStart"/>
      <w:r w:rsidRPr="00A877BF">
        <w:rPr>
          <w:rFonts w:ascii="Arial" w:eastAsia="Arial" w:hAnsi="Arial" w:cs="Arial"/>
          <w:sz w:val="24"/>
          <w:szCs w:val="24"/>
        </w:rPr>
        <w:t>Silwood</w:t>
      </w:r>
      <w:proofErr w:type="spellEnd"/>
      <w:r w:rsidRPr="00A877BF">
        <w:rPr>
          <w:rFonts w:ascii="Arial" w:eastAsia="Arial" w:hAnsi="Arial" w:cs="Arial"/>
          <w:sz w:val="24"/>
          <w:szCs w:val="24"/>
        </w:rPr>
        <w:t xml:space="preserve"> Park</w:t>
      </w:r>
    </w:p>
    <w:p w14:paraId="3B71C554" w14:textId="77777777" w:rsidR="003802BE" w:rsidRPr="00D92DBF" w:rsidRDefault="00000000">
      <w:pPr>
        <w:pStyle w:val="ListParagraph"/>
        <w:numPr>
          <w:ilvl w:val="0"/>
          <w:numId w:val="2"/>
        </w:numPr>
        <w:rPr>
          <w:rFonts w:ascii="Arial" w:eastAsia="Arial" w:hAnsi="Arial" w:cs="Arial"/>
          <w:sz w:val="24"/>
          <w:szCs w:val="24"/>
        </w:rPr>
      </w:pPr>
      <w:r>
        <w:rPr>
          <w:rFonts w:ascii="Arial" w:eastAsia="Arial" w:hAnsi="Arial" w:cs="Arial"/>
          <w:sz w:val="24"/>
          <w:szCs w:val="24"/>
        </w:rPr>
        <w:t>Focuses on supervision quality, research environment, progression</w:t>
      </w:r>
    </w:p>
    <w:p w14:paraId="16ABEB67" w14:textId="77777777" w:rsidR="003802BE" w:rsidRPr="00D92DBF" w:rsidRDefault="00000000">
      <w:pPr>
        <w:pStyle w:val="ListParagraph"/>
        <w:numPr>
          <w:ilvl w:val="0"/>
          <w:numId w:val="2"/>
        </w:numPr>
        <w:rPr>
          <w:rFonts w:ascii="Arial" w:eastAsia="Arial" w:hAnsi="Arial" w:cs="Arial"/>
          <w:sz w:val="24"/>
          <w:szCs w:val="24"/>
        </w:rPr>
      </w:pPr>
      <w:r>
        <w:rPr>
          <w:rFonts w:ascii="Arial" w:eastAsia="Arial" w:hAnsi="Arial" w:cs="Arial"/>
          <w:sz w:val="24"/>
          <w:szCs w:val="24"/>
        </w:rPr>
        <w:t>Addresses research student concerns and wellbeing</w:t>
      </w:r>
    </w:p>
    <w:p w14:paraId="5C72979F" w14:textId="77777777" w:rsidR="003802BE" w:rsidRPr="00D92DBF" w:rsidRDefault="00000000">
      <w:pPr>
        <w:pStyle w:val="ListParagraph"/>
        <w:numPr>
          <w:ilvl w:val="0"/>
          <w:numId w:val="2"/>
        </w:numPr>
        <w:rPr>
          <w:rFonts w:ascii="Arial" w:eastAsia="Arial" w:hAnsi="Arial" w:cs="Arial"/>
          <w:sz w:val="24"/>
          <w:szCs w:val="24"/>
        </w:rPr>
      </w:pPr>
      <w:r>
        <w:rPr>
          <w:rFonts w:ascii="Arial" w:eastAsia="Arial" w:hAnsi="Arial" w:cs="Arial"/>
          <w:sz w:val="24"/>
          <w:szCs w:val="24"/>
        </w:rPr>
        <w:t>Sits on relevant Faculty Staff-Student Committees (PGR-focused)</w:t>
      </w:r>
    </w:p>
    <w:p w14:paraId="61F5C88E" w14:textId="77777777" w:rsidR="00D40A32" w:rsidRDefault="00000000" w:rsidP="00D40A32">
      <w:pPr>
        <w:pStyle w:val="ListParagraph"/>
        <w:numPr>
          <w:ilvl w:val="0"/>
          <w:numId w:val="2"/>
        </w:numPr>
        <w:rPr>
          <w:rFonts w:ascii="Arial" w:eastAsia="Arial" w:hAnsi="Arial" w:cs="Arial"/>
          <w:sz w:val="24"/>
          <w:szCs w:val="24"/>
        </w:rPr>
      </w:pPr>
      <w:r>
        <w:rPr>
          <w:rFonts w:ascii="Arial" w:eastAsia="Arial" w:hAnsi="Arial" w:cs="Arial"/>
          <w:sz w:val="24"/>
          <w:szCs w:val="24"/>
        </w:rPr>
        <w:lastRenderedPageBreak/>
        <w:t>Partners with Early Career Research Institute (ECRI) on PGR-specific initiatives</w:t>
      </w:r>
    </w:p>
    <w:p w14:paraId="539E76E6" w14:textId="77777777" w:rsidR="00D40A32" w:rsidRDefault="00000000" w:rsidP="00D40A32">
      <w:pPr>
        <w:pStyle w:val="ListParagraph"/>
        <w:numPr>
          <w:ilvl w:val="0"/>
          <w:numId w:val="2"/>
        </w:numPr>
        <w:rPr>
          <w:rFonts w:ascii="Arial" w:eastAsia="Arial" w:hAnsi="Arial" w:cs="Arial"/>
          <w:sz w:val="24"/>
          <w:szCs w:val="24"/>
        </w:rPr>
      </w:pPr>
      <w:r w:rsidRPr="00D40A32">
        <w:rPr>
          <w:rFonts w:ascii="Arial" w:hAnsi="Arial"/>
          <w:sz w:val="24"/>
        </w:rPr>
        <w:t>Feeds course and department-specific issues to CU President and committee</w:t>
      </w:r>
    </w:p>
    <w:p w14:paraId="07FD996E" w14:textId="38133329" w:rsidR="00534AE4" w:rsidRPr="00D40A32" w:rsidRDefault="00000000" w:rsidP="00D40A32">
      <w:pPr>
        <w:pStyle w:val="ListParagraph"/>
        <w:numPr>
          <w:ilvl w:val="0"/>
          <w:numId w:val="2"/>
        </w:numPr>
        <w:rPr>
          <w:rFonts w:ascii="Arial" w:eastAsia="Arial" w:hAnsi="Arial" w:cs="Arial"/>
          <w:sz w:val="24"/>
          <w:szCs w:val="24"/>
        </w:rPr>
      </w:pPr>
      <w:r w:rsidRPr="00D40A32">
        <w:rPr>
          <w:rFonts w:ascii="Arial" w:hAnsi="Arial"/>
          <w:sz w:val="24"/>
        </w:rPr>
        <w:t>Meets termly (minimum) with Postgraduate Chair to raise PG-specific concerns beyond academics</w:t>
      </w:r>
    </w:p>
    <w:p w14:paraId="6CF8D6DD" w14:textId="77777777" w:rsidR="0078130C" w:rsidRDefault="0078130C" w:rsidP="0078130C">
      <w:pPr>
        <w:rPr>
          <w:rFonts w:ascii="Arial" w:eastAsia="Arial" w:hAnsi="Arial" w:cs="Arial"/>
          <w:sz w:val="24"/>
          <w:szCs w:val="24"/>
        </w:rPr>
      </w:pPr>
    </w:p>
    <w:p w14:paraId="301CFC3C" w14:textId="77777777" w:rsidR="0078130C" w:rsidRPr="005757E0" w:rsidRDefault="0078130C" w:rsidP="0078130C">
      <w:pPr>
        <w:spacing w:after="80"/>
        <w:rPr>
          <w:rFonts w:ascii="Arial" w:hAnsi="Arial" w:cs="Arial"/>
          <w:sz w:val="24"/>
          <w:szCs w:val="24"/>
        </w:rPr>
      </w:pPr>
      <w:r>
        <w:rPr>
          <w:rFonts w:ascii="Arial" w:hAnsi="Arial" w:cs="Arial"/>
          <w:b/>
          <w:bCs/>
          <w:sz w:val="24"/>
          <w:szCs w:val="24"/>
        </w:rPr>
        <w:t>Clear Organogram:</w:t>
      </w:r>
    </w:p>
    <w:p w14:paraId="6508004A" w14:textId="77777777" w:rsidR="00C626A0" w:rsidRDefault="00C626A0" w:rsidP="00C626A0">
      <w:pPr>
        <w:pStyle w:val="Heading3"/>
        <w:spacing w:before="120" w:after="120"/>
        <w:rPr>
          <w:rFonts w:ascii="Arial" w:hAnsi="Arial" w:cs="Arial"/>
          <w:color w:val="auto"/>
        </w:rPr>
      </w:pPr>
      <w:r w:rsidRPr="00C626A0">
        <w:rPr>
          <w:rFonts w:ascii="Arial" w:hAnsi="Arial" w:cs="Arial"/>
          <w:color w:val="auto"/>
        </w:rPr>
        <w:t>Course Representatives → Department Representatives → PGT/PGR VP/Officer → CU President → ICU level</w:t>
      </w:r>
      <w:r>
        <w:rPr>
          <w:rFonts w:ascii="Arial" w:hAnsi="Arial" w:cs="Arial"/>
          <w:color w:val="auto"/>
        </w:rPr>
        <w:t xml:space="preserve">. </w:t>
      </w:r>
    </w:p>
    <w:p w14:paraId="7E4CFAA2" w14:textId="64106BE4" w:rsidR="00C626A0" w:rsidRPr="00C626A0" w:rsidRDefault="00C626A0" w:rsidP="00C626A0">
      <w:pPr>
        <w:pStyle w:val="Heading3"/>
        <w:spacing w:before="120" w:after="120"/>
        <w:rPr>
          <w:rFonts w:ascii="Arial" w:hAnsi="Arial" w:cs="Arial"/>
          <w:color w:val="auto"/>
        </w:rPr>
      </w:pPr>
      <w:r w:rsidRPr="00C626A0">
        <w:rPr>
          <w:rFonts w:ascii="Arial" w:hAnsi="Arial" w:cs="Arial"/>
          <w:color w:val="auto"/>
        </w:rPr>
        <w:t>(</w:t>
      </w:r>
      <w:r>
        <w:rPr>
          <w:rFonts w:ascii="Arial" w:hAnsi="Arial" w:cs="Arial"/>
          <w:color w:val="auto"/>
        </w:rPr>
        <w:t>F</w:t>
      </w:r>
      <w:r w:rsidRPr="00C626A0">
        <w:rPr>
          <w:rFonts w:ascii="Arial" w:hAnsi="Arial" w:cs="Arial"/>
          <w:color w:val="auto"/>
        </w:rPr>
        <w:t>or general CU business and faculty-specific issues)</w:t>
      </w:r>
    </w:p>
    <w:p w14:paraId="0F02F37A" w14:textId="77777777" w:rsidR="00C626A0" w:rsidRDefault="00C626A0" w:rsidP="00C626A0">
      <w:pPr>
        <w:pStyle w:val="Heading3"/>
        <w:spacing w:before="120" w:after="120"/>
        <w:rPr>
          <w:rFonts w:ascii="Arial" w:hAnsi="Arial" w:cs="Arial"/>
          <w:color w:val="auto"/>
        </w:rPr>
      </w:pPr>
      <w:r w:rsidRPr="00C626A0">
        <w:rPr>
          <w:rFonts w:ascii="Arial" w:hAnsi="Arial" w:cs="Arial"/>
          <w:color w:val="auto"/>
        </w:rPr>
        <w:t>Course Representatives → Department Representatives → PGT/PGR VP/Officer → Postgraduate Chair → Imperial committees</w:t>
      </w:r>
      <w:r>
        <w:rPr>
          <w:rFonts w:ascii="Arial" w:hAnsi="Arial" w:cs="Arial"/>
          <w:color w:val="auto"/>
        </w:rPr>
        <w:t>.</w:t>
      </w:r>
    </w:p>
    <w:p w14:paraId="255132FF" w14:textId="3CC28F5F" w:rsidR="00C626A0" w:rsidRDefault="00C626A0" w:rsidP="00C626A0">
      <w:pPr>
        <w:pStyle w:val="Heading3"/>
        <w:spacing w:before="120" w:after="120"/>
        <w:rPr>
          <w:rFonts w:ascii="Arial" w:hAnsi="Arial" w:cs="Arial"/>
          <w:color w:val="auto"/>
        </w:rPr>
      </w:pPr>
      <w:r w:rsidRPr="00C626A0">
        <w:rPr>
          <w:rFonts w:ascii="Arial" w:hAnsi="Arial" w:cs="Arial"/>
          <w:color w:val="auto"/>
        </w:rPr>
        <w:t>(</w:t>
      </w:r>
      <w:r>
        <w:rPr>
          <w:rFonts w:ascii="Arial" w:hAnsi="Arial" w:cs="Arial"/>
          <w:color w:val="auto"/>
        </w:rPr>
        <w:t>F</w:t>
      </w:r>
      <w:r w:rsidRPr="00C626A0">
        <w:rPr>
          <w:rFonts w:ascii="Arial" w:hAnsi="Arial" w:cs="Arial"/>
          <w:color w:val="auto"/>
        </w:rPr>
        <w:t>or PG-specific concerns requiring Imperial-wide coordination: supervision frameworks, PG mental health support, cross-faculty community building, College-wide policies affecting PG experience)</w:t>
      </w:r>
    </w:p>
    <w:p w14:paraId="71144ABC" w14:textId="4455A96A" w:rsidR="00534AE4" w:rsidRPr="00A877BF" w:rsidRDefault="00000000" w:rsidP="00C626A0">
      <w:pPr>
        <w:pStyle w:val="Heading3"/>
        <w:spacing w:before="120" w:after="120"/>
        <w:rPr>
          <w:rFonts w:ascii="Arial" w:eastAsia="Arial" w:hAnsi="Arial" w:cs="Arial"/>
          <w:b/>
          <w:bCs/>
          <w:color w:val="auto"/>
          <w:sz w:val="26"/>
          <w:szCs w:val="26"/>
        </w:rPr>
      </w:pPr>
      <w:r w:rsidRPr="00A877BF">
        <w:rPr>
          <w:rFonts w:ascii="Arial" w:eastAsia="Arial" w:hAnsi="Arial" w:cs="Arial"/>
          <w:b/>
          <w:bCs/>
          <w:color w:val="auto"/>
          <w:sz w:val="26"/>
          <w:szCs w:val="26"/>
        </w:rPr>
        <w:t>2.2 Postgraduate Chair Role</w:t>
      </w:r>
    </w:p>
    <w:p w14:paraId="0AE16C09" w14:textId="77777777" w:rsidR="00D471DB" w:rsidRPr="00D471DB" w:rsidRDefault="00D471DB" w:rsidP="00D471DB">
      <w:pPr>
        <w:rPr>
          <w:rFonts w:ascii="Arial" w:eastAsia="Arial" w:hAnsi="Arial" w:cs="Arial"/>
          <w:sz w:val="24"/>
          <w:szCs w:val="24"/>
        </w:rPr>
      </w:pPr>
      <w:r w:rsidRPr="00D471DB">
        <w:rPr>
          <w:rFonts w:ascii="Arial" w:eastAsia="Arial" w:hAnsi="Arial" w:cs="Arial"/>
          <w:sz w:val="24"/>
          <w:szCs w:val="24"/>
        </w:rPr>
        <w:t>Following consultation with Deputy President (Education) and Deputy President (Welfare), this proposal recommends amalgamating the current PG Taught Chair and PG Research Chair into a single Postgraduate Chair role.</w:t>
      </w:r>
    </w:p>
    <w:p w14:paraId="04FA54AA" w14:textId="77777777" w:rsidR="00D471DB" w:rsidRPr="00D471DB" w:rsidRDefault="00D471DB" w:rsidP="00D471DB">
      <w:pPr>
        <w:rPr>
          <w:rFonts w:ascii="Arial" w:eastAsia="Arial" w:hAnsi="Arial" w:cs="Arial"/>
          <w:sz w:val="24"/>
          <w:szCs w:val="24"/>
        </w:rPr>
      </w:pPr>
      <w:r w:rsidRPr="00D471DB">
        <w:rPr>
          <w:rFonts w:ascii="Arial" w:eastAsia="Arial" w:hAnsi="Arial" w:cs="Arial"/>
          <w:b/>
          <w:bCs/>
          <w:sz w:val="24"/>
          <w:szCs w:val="24"/>
        </w:rPr>
        <w:t>Rationale for Amalgamation:</w:t>
      </w:r>
    </w:p>
    <w:p w14:paraId="128EA480" w14:textId="77777777" w:rsidR="00D471DB" w:rsidRPr="00D471DB" w:rsidRDefault="00D471DB" w:rsidP="00D471DB">
      <w:pPr>
        <w:rPr>
          <w:rFonts w:ascii="Arial" w:eastAsia="Arial" w:hAnsi="Arial" w:cs="Arial"/>
          <w:sz w:val="24"/>
          <w:szCs w:val="24"/>
        </w:rPr>
      </w:pPr>
      <w:r w:rsidRPr="00D471DB">
        <w:rPr>
          <w:rFonts w:ascii="Arial" w:eastAsia="Arial" w:hAnsi="Arial" w:cs="Arial"/>
          <w:sz w:val="24"/>
          <w:szCs w:val="24"/>
        </w:rPr>
        <w:t>CU Postgraduate Officers/VPs provide specialist knowledge of their respective cohort's needs at departmental and faculty levels. The Postgraduate Chair acts as central coordinator and spokesperson for these inputs, serving as the primary liaison with central Imperial departments and committees. This maintains specialist expertise at the operational level whilst providing strategic coordination at the institutional level.</w:t>
      </w:r>
    </w:p>
    <w:p w14:paraId="05497275" w14:textId="77777777" w:rsidR="00D471DB" w:rsidRPr="00D471DB" w:rsidRDefault="00D471DB" w:rsidP="00D471DB">
      <w:pPr>
        <w:rPr>
          <w:rFonts w:ascii="Arial" w:eastAsia="Arial" w:hAnsi="Arial" w:cs="Arial"/>
          <w:sz w:val="24"/>
          <w:szCs w:val="24"/>
        </w:rPr>
      </w:pPr>
      <w:r w:rsidRPr="00D471DB">
        <w:rPr>
          <w:rFonts w:ascii="Arial" w:eastAsia="Arial" w:hAnsi="Arial" w:cs="Arial"/>
          <w:b/>
          <w:bCs/>
          <w:sz w:val="24"/>
          <w:szCs w:val="24"/>
        </w:rPr>
        <w:t>Postgraduate Chair:</w:t>
      </w:r>
    </w:p>
    <w:p w14:paraId="6DB8AF91" w14:textId="77777777" w:rsidR="00D471DB" w:rsidRPr="00D471DB" w:rsidRDefault="00D471DB" w:rsidP="00D471DB">
      <w:pPr>
        <w:pStyle w:val="ListParagraph"/>
        <w:numPr>
          <w:ilvl w:val="0"/>
          <w:numId w:val="6"/>
        </w:numPr>
        <w:rPr>
          <w:rFonts w:ascii="Arial" w:eastAsia="Arial" w:hAnsi="Arial" w:cs="Arial"/>
          <w:sz w:val="24"/>
          <w:szCs w:val="24"/>
        </w:rPr>
      </w:pPr>
      <w:r w:rsidRPr="00D471DB">
        <w:rPr>
          <w:rFonts w:ascii="Arial" w:eastAsia="Arial" w:hAnsi="Arial" w:cs="Arial"/>
          <w:sz w:val="24"/>
          <w:szCs w:val="24"/>
        </w:rPr>
        <w:t>Acts as primary liaison between PG representatives and central Imperial departments, professional services, and senior university committees</w:t>
      </w:r>
    </w:p>
    <w:p w14:paraId="61344F4D" w14:textId="77777777" w:rsidR="00D471DB" w:rsidRPr="00D471DB" w:rsidRDefault="00D471DB" w:rsidP="00D471DB">
      <w:pPr>
        <w:pStyle w:val="ListParagraph"/>
        <w:numPr>
          <w:ilvl w:val="0"/>
          <w:numId w:val="6"/>
        </w:numPr>
        <w:rPr>
          <w:rFonts w:ascii="Arial" w:eastAsia="Arial" w:hAnsi="Arial" w:cs="Arial"/>
          <w:sz w:val="24"/>
          <w:szCs w:val="24"/>
        </w:rPr>
      </w:pPr>
      <w:r w:rsidRPr="00D471DB">
        <w:rPr>
          <w:rFonts w:ascii="Arial" w:eastAsia="Arial" w:hAnsi="Arial" w:cs="Arial"/>
          <w:sz w:val="24"/>
          <w:szCs w:val="24"/>
        </w:rPr>
        <w:t>Represents all PG interests on university-level committees (Education and Research Board, College Wellbeing Board, relevant Task &amp; Finish Groups)</w:t>
      </w:r>
    </w:p>
    <w:p w14:paraId="2ED31FF4" w14:textId="77777777" w:rsidR="00D471DB" w:rsidRPr="00D471DB" w:rsidRDefault="00D471DB" w:rsidP="00D471DB">
      <w:pPr>
        <w:pStyle w:val="ListParagraph"/>
        <w:numPr>
          <w:ilvl w:val="0"/>
          <w:numId w:val="6"/>
        </w:numPr>
        <w:rPr>
          <w:rFonts w:ascii="Arial" w:eastAsia="Arial" w:hAnsi="Arial" w:cs="Arial"/>
          <w:sz w:val="24"/>
          <w:szCs w:val="24"/>
        </w:rPr>
      </w:pPr>
      <w:r w:rsidRPr="00D471DB">
        <w:rPr>
          <w:rFonts w:ascii="Arial" w:eastAsia="Arial" w:hAnsi="Arial" w:cs="Arial"/>
          <w:sz w:val="24"/>
          <w:szCs w:val="24"/>
        </w:rPr>
        <w:t>Meets regularly (minimum termly) with CU PG Officers/VPs to coordinate cross-faculty initiatives</w:t>
      </w:r>
    </w:p>
    <w:p w14:paraId="747DAB74" w14:textId="77777777" w:rsidR="00D471DB" w:rsidRPr="00D471DB" w:rsidRDefault="00D471DB" w:rsidP="00D471DB">
      <w:pPr>
        <w:pStyle w:val="ListParagraph"/>
        <w:numPr>
          <w:ilvl w:val="0"/>
          <w:numId w:val="6"/>
        </w:numPr>
        <w:rPr>
          <w:rFonts w:ascii="Arial" w:eastAsia="Arial" w:hAnsi="Arial" w:cs="Arial"/>
          <w:sz w:val="24"/>
          <w:szCs w:val="24"/>
        </w:rPr>
      </w:pPr>
      <w:r w:rsidRPr="00D471DB">
        <w:rPr>
          <w:rFonts w:ascii="Arial" w:eastAsia="Arial" w:hAnsi="Arial" w:cs="Arial"/>
          <w:sz w:val="24"/>
          <w:szCs w:val="24"/>
        </w:rPr>
        <w:t>Receives input from CU Officers/VPs on broader PG concerns beyond individual departments (e.g., university-wide policies, cross-faculty issues)</w:t>
      </w:r>
    </w:p>
    <w:p w14:paraId="14277CDA" w14:textId="77777777" w:rsidR="00D471DB" w:rsidRPr="00D471DB" w:rsidRDefault="00D471DB" w:rsidP="00D471DB">
      <w:pPr>
        <w:pStyle w:val="ListParagraph"/>
        <w:numPr>
          <w:ilvl w:val="0"/>
          <w:numId w:val="6"/>
        </w:numPr>
        <w:rPr>
          <w:rFonts w:ascii="Arial" w:eastAsia="Arial" w:hAnsi="Arial" w:cs="Arial"/>
          <w:sz w:val="24"/>
          <w:szCs w:val="24"/>
        </w:rPr>
      </w:pPr>
      <w:r w:rsidRPr="00D471DB">
        <w:rPr>
          <w:rFonts w:ascii="Arial" w:eastAsia="Arial" w:hAnsi="Arial" w:cs="Arial"/>
          <w:sz w:val="24"/>
          <w:szCs w:val="24"/>
        </w:rPr>
        <w:t>Synthesises feedback from CU Officers/VPs to present unified postgraduate perspectives to Imperial's central governance</w:t>
      </w:r>
    </w:p>
    <w:p w14:paraId="49ED667A" w14:textId="77777777" w:rsidR="00D471DB" w:rsidRPr="00D471DB" w:rsidRDefault="00D471DB" w:rsidP="00D471DB">
      <w:pPr>
        <w:rPr>
          <w:rFonts w:ascii="Arial" w:eastAsia="Arial" w:hAnsi="Arial" w:cs="Arial"/>
          <w:sz w:val="24"/>
          <w:szCs w:val="24"/>
        </w:rPr>
      </w:pPr>
      <w:r w:rsidRPr="00D471DB">
        <w:rPr>
          <w:rFonts w:ascii="Arial" w:eastAsia="Arial" w:hAnsi="Arial" w:cs="Arial"/>
          <w:b/>
          <w:bCs/>
          <w:sz w:val="24"/>
          <w:szCs w:val="24"/>
        </w:rPr>
        <w:t>Distinction in Reporting:</w:t>
      </w:r>
    </w:p>
    <w:p w14:paraId="33812166" w14:textId="77777777" w:rsidR="00D471DB" w:rsidRPr="00D471DB" w:rsidRDefault="00D471DB" w:rsidP="00D471DB">
      <w:pPr>
        <w:rPr>
          <w:rFonts w:ascii="Arial" w:eastAsia="Arial" w:hAnsi="Arial" w:cs="Arial"/>
          <w:sz w:val="24"/>
          <w:szCs w:val="24"/>
        </w:rPr>
      </w:pPr>
      <w:r w:rsidRPr="00D471DB">
        <w:rPr>
          <w:rFonts w:ascii="Arial" w:eastAsia="Arial" w:hAnsi="Arial" w:cs="Arial"/>
          <w:sz w:val="24"/>
          <w:szCs w:val="24"/>
        </w:rPr>
        <w:t>CU Officers/VPs provide feedback to:</w:t>
      </w:r>
    </w:p>
    <w:p w14:paraId="7BEB200A" w14:textId="77777777" w:rsidR="00D471DB" w:rsidRPr="00D471DB" w:rsidRDefault="00D471DB" w:rsidP="00D471DB">
      <w:pPr>
        <w:pStyle w:val="ListParagraph"/>
        <w:numPr>
          <w:ilvl w:val="0"/>
          <w:numId w:val="7"/>
        </w:numPr>
        <w:rPr>
          <w:rFonts w:ascii="Arial" w:eastAsia="Arial" w:hAnsi="Arial" w:cs="Arial"/>
          <w:sz w:val="24"/>
          <w:szCs w:val="24"/>
        </w:rPr>
      </w:pPr>
      <w:r w:rsidRPr="00D471DB">
        <w:rPr>
          <w:rFonts w:ascii="Arial" w:eastAsia="Arial" w:hAnsi="Arial" w:cs="Arial"/>
          <w:sz w:val="24"/>
          <w:szCs w:val="24"/>
        </w:rPr>
        <w:t>Their CU committees and Presidents: Faculty-specific academic and wellbeing issues</w:t>
      </w:r>
    </w:p>
    <w:p w14:paraId="0639259C" w14:textId="77777777" w:rsidR="00D471DB" w:rsidRPr="00D471DB" w:rsidRDefault="00D471DB" w:rsidP="00D471DB">
      <w:pPr>
        <w:pStyle w:val="ListParagraph"/>
        <w:numPr>
          <w:ilvl w:val="0"/>
          <w:numId w:val="7"/>
        </w:numPr>
        <w:rPr>
          <w:rFonts w:ascii="Arial" w:eastAsia="Arial" w:hAnsi="Arial" w:cs="Arial"/>
          <w:sz w:val="24"/>
          <w:szCs w:val="24"/>
        </w:rPr>
      </w:pPr>
      <w:r w:rsidRPr="00D471DB">
        <w:rPr>
          <w:rFonts w:ascii="Arial" w:eastAsia="Arial" w:hAnsi="Arial" w:cs="Arial"/>
          <w:sz w:val="24"/>
          <w:szCs w:val="24"/>
        </w:rPr>
        <w:t>The Postgraduate Chair: Imperial-wide concerns requiring central coordination</w:t>
      </w:r>
    </w:p>
    <w:p w14:paraId="44418EF8" w14:textId="77777777" w:rsidR="003802BE" w:rsidRPr="00D92DBF" w:rsidRDefault="00000000" w:rsidP="00D92DBF">
      <w:pPr>
        <w:pStyle w:val="Heading3"/>
        <w:spacing w:before="120" w:after="120"/>
        <w:rPr>
          <w:rFonts w:ascii="Arial" w:eastAsia="Arial" w:hAnsi="Arial" w:cs="Arial"/>
          <w:b/>
          <w:bCs/>
          <w:color w:val="auto"/>
          <w:sz w:val="26"/>
          <w:szCs w:val="26"/>
        </w:rPr>
      </w:pPr>
      <w:r w:rsidRPr="00A877BF">
        <w:rPr>
          <w:rFonts w:ascii="Arial" w:eastAsia="Arial" w:hAnsi="Arial" w:cs="Arial"/>
          <w:b/>
          <w:bCs/>
          <w:color w:val="auto"/>
          <w:sz w:val="26"/>
          <w:szCs w:val="26"/>
        </w:rPr>
        <w:t>2.3 Committee Position</w:t>
      </w:r>
    </w:p>
    <w:p w14:paraId="221687E1" w14:textId="467BEE57" w:rsidR="003802BE" w:rsidRPr="00D92DBF" w:rsidRDefault="00000000" w:rsidP="00D92DBF">
      <w:pPr>
        <w:rPr>
          <w:rFonts w:ascii="Arial" w:eastAsia="Arial" w:hAnsi="Arial" w:cs="Arial"/>
          <w:sz w:val="24"/>
          <w:szCs w:val="24"/>
        </w:rPr>
      </w:pPr>
      <w:r>
        <w:rPr>
          <w:rFonts w:ascii="Arial" w:eastAsia="Arial" w:hAnsi="Arial" w:cs="Arial"/>
          <w:sz w:val="24"/>
          <w:szCs w:val="24"/>
        </w:rPr>
        <w:t xml:space="preserve">The exact committee position (VP vs Officer) will be determined by each CU based on their governance arrangements. Both options are acceptable under this proposal, </w:t>
      </w:r>
      <w:r>
        <w:rPr>
          <w:rFonts w:ascii="Arial" w:eastAsia="Arial" w:hAnsi="Arial" w:cs="Arial"/>
          <w:sz w:val="24"/>
          <w:szCs w:val="24"/>
        </w:rPr>
        <w:lastRenderedPageBreak/>
        <w:t>however, to create clearer communication to students, it is recommended that all three CUs choose the same role type.</w:t>
      </w:r>
    </w:p>
    <w:p w14:paraId="06C8A106" w14:textId="7C8F7A38" w:rsidR="00D92DBF" w:rsidRDefault="00000000" w:rsidP="00D92DBF">
      <w:pPr>
        <w:rPr>
          <w:rFonts w:ascii="Arial" w:eastAsia="Arial" w:hAnsi="Arial" w:cs="Arial"/>
          <w:sz w:val="24"/>
          <w:szCs w:val="24"/>
        </w:rPr>
      </w:pPr>
      <w:r>
        <w:rPr>
          <w:rFonts w:ascii="Arial" w:eastAsia="Arial" w:hAnsi="Arial" w:cs="Arial"/>
          <w:sz w:val="24"/>
          <w:szCs w:val="24"/>
        </w:rPr>
        <w:t>These roles replace AWO positions on Union Council - two PG positions per faculty replacing two AWO positions per faculty.</w:t>
      </w:r>
    </w:p>
    <w:p w14:paraId="7D402CDF" w14:textId="7B04EB6D" w:rsidR="003802BE" w:rsidRPr="00D92DBF" w:rsidRDefault="00000000" w:rsidP="00D92DBF">
      <w:pPr>
        <w:rPr>
          <w:rFonts w:ascii="Arial" w:eastAsia="Arial" w:hAnsi="Arial" w:cs="Arial"/>
          <w:sz w:val="24"/>
          <w:szCs w:val="24"/>
        </w:rPr>
      </w:pPr>
      <w:r>
        <w:rPr>
          <w:rFonts w:ascii="Arial" w:eastAsia="Arial" w:hAnsi="Arial" w:cs="Arial"/>
          <w:b/>
          <w:bCs/>
          <w:sz w:val="28"/>
          <w:szCs w:val="28"/>
        </w:rPr>
        <w:t>3. Implementation and Next Steps</w:t>
      </w:r>
    </w:p>
    <w:p w14:paraId="22067467" w14:textId="77777777" w:rsidR="003802BE" w:rsidRPr="00D92DBF" w:rsidRDefault="00000000" w:rsidP="00D92DBF">
      <w:pPr>
        <w:pStyle w:val="Heading3"/>
        <w:spacing w:before="120" w:after="120"/>
        <w:rPr>
          <w:rFonts w:ascii="Arial" w:eastAsia="Arial" w:hAnsi="Arial" w:cs="Arial"/>
          <w:b/>
          <w:bCs/>
          <w:color w:val="auto"/>
          <w:sz w:val="26"/>
          <w:szCs w:val="26"/>
        </w:rPr>
      </w:pPr>
      <w:r>
        <w:rPr>
          <w:rFonts w:ascii="Arial" w:eastAsia="Arial" w:hAnsi="Arial" w:cs="Arial"/>
          <w:b/>
          <w:bCs/>
          <w:color w:val="auto"/>
          <w:sz w:val="26"/>
          <w:szCs w:val="26"/>
        </w:rPr>
        <w:t>3.1 Success Metrics</w:t>
      </w:r>
    </w:p>
    <w:p w14:paraId="6CAC63F7" w14:textId="77777777" w:rsidR="003802BE" w:rsidRPr="00D92DBF" w:rsidRDefault="00000000" w:rsidP="00D92DBF">
      <w:pPr>
        <w:pStyle w:val="ListParagraph"/>
        <w:numPr>
          <w:ilvl w:val="0"/>
          <w:numId w:val="2"/>
        </w:numPr>
        <w:rPr>
          <w:rFonts w:ascii="Arial" w:eastAsia="Arial" w:hAnsi="Arial" w:cs="Arial"/>
          <w:sz w:val="24"/>
          <w:szCs w:val="24"/>
        </w:rPr>
      </w:pPr>
      <w:r>
        <w:rPr>
          <w:rFonts w:ascii="Arial" w:eastAsia="Arial" w:hAnsi="Arial" w:cs="Arial"/>
          <w:sz w:val="24"/>
          <w:szCs w:val="24"/>
        </w:rPr>
        <w:t>All CUs have PGT and PGR roles filled through Autumn elections</w:t>
      </w:r>
    </w:p>
    <w:p w14:paraId="2C83DEB0" w14:textId="5940654C" w:rsidR="003802BE" w:rsidRPr="00D92DBF" w:rsidRDefault="00000000" w:rsidP="00D92DBF">
      <w:pPr>
        <w:pStyle w:val="ListParagraph"/>
        <w:numPr>
          <w:ilvl w:val="0"/>
          <w:numId w:val="2"/>
        </w:numPr>
        <w:rPr>
          <w:rFonts w:ascii="Arial" w:eastAsia="Arial" w:hAnsi="Arial" w:cs="Arial"/>
          <w:sz w:val="24"/>
          <w:szCs w:val="24"/>
        </w:rPr>
      </w:pPr>
      <w:r>
        <w:rPr>
          <w:rFonts w:ascii="Arial" w:eastAsia="Arial" w:hAnsi="Arial" w:cs="Arial"/>
          <w:sz w:val="24"/>
          <w:szCs w:val="24"/>
        </w:rPr>
        <w:t>Course representative awareness of escalation pathways (target: 70% can identify their Department Rep and CU PG officer)</w:t>
      </w:r>
    </w:p>
    <w:p w14:paraId="5A02C540" w14:textId="77777777" w:rsidR="003802BE" w:rsidRPr="00D92DBF" w:rsidRDefault="00000000" w:rsidP="00D92DBF">
      <w:pPr>
        <w:pStyle w:val="ListParagraph"/>
        <w:numPr>
          <w:ilvl w:val="0"/>
          <w:numId w:val="2"/>
        </w:numPr>
        <w:rPr>
          <w:rFonts w:ascii="Arial" w:eastAsia="Arial" w:hAnsi="Arial" w:cs="Arial"/>
          <w:sz w:val="24"/>
          <w:szCs w:val="24"/>
        </w:rPr>
      </w:pPr>
      <w:r>
        <w:rPr>
          <w:rFonts w:ascii="Arial" w:eastAsia="Arial" w:hAnsi="Arial" w:cs="Arial"/>
          <w:sz w:val="24"/>
          <w:szCs w:val="24"/>
        </w:rPr>
        <w:t>Improved PGR election turnout (target: 15% from current 9.1%)</w:t>
      </w:r>
    </w:p>
    <w:p w14:paraId="375614BF" w14:textId="378BB819" w:rsidR="003802BE" w:rsidRPr="00D92DBF" w:rsidRDefault="00000000" w:rsidP="00D92DBF">
      <w:pPr>
        <w:pStyle w:val="ListParagraph"/>
        <w:numPr>
          <w:ilvl w:val="0"/>
          <w:numId w:val="2"/>
        </w:numPr>
        <w:rPr>
          <w:rFonts w:ascii="Arial" w:eastAsia="Arial" w:hAnsi="Arial" w:cs="Arial"/>
          <w:sz w:val="24"/>
          <w:szCs w:val="24"/>
        </w:rPr>
      </w:pPr>
      <w:r>
        <w:rPr>
          <w:rFonts w:ascii="Arial" w:eastAsia="Arial" w:hAnsi="Arial" w:cs="Arial"/>
          <w:sz w:val="24"/>
          <w:szCs w:val="24"/>
        </w:rPr>
        <w:t>Student satisfaction with representation structures in 2027 PTES/PRES surveys</w:t>
      </w:r>
    </w:p>
    <w:p w14:paraId="79DE84E4" w14:textId="77777777" w:rsidR="00534AE4" w:rsidRDefault="00000000">
      <w:pPr>
        <w:pStyle w:val="ListParagraph"/>
      </w:pPr>
      <w:r>
        <w:rPr>
          <w:rFonts w:ascii="Arial" w:hAnsi="Arial"/>
          <w:sz w:val="24"/>
        </w:rPr>
        <w:t xml:space="preserve">After one year: Review of White City and </w:t>
      </w:r>
      <w:proofErr w:type="spellStart"/>
      <w:r>
        <w:rPr>
          <w:rFonts w:ascii="Arial" w:hAnsi="Arial"/>
          <w:sz w:val="24"/>
        </w:rPr>
        <w:t>Silwood</w:t>
      </w:r>
      <w:proofErr w:type="spellEnd"/>
      <w:r>
        <w:rPr>
          <w:rFonts w:ascii="Arial" w:hAnsi="Arial"/>
          <w:sz w:val="24"/>
        </w:rPr>
        <w:t xml:space="preserve"> Park escalation pathway effectiveness</w:t>
      </w:r>
    </w:p>
    <w:p w14:paraId="7C66BDD2" w14:textId="77777777" w:rsidR="003802BE" w:rsidRPr="00D92DBF" w:rsidRDefault="00000000" w:rsidP="00D92DBF">
      <w:pPr>
        <w:pStyle w:val="Heading3"/>
        <w:spacing w:before="120" w:after="120"/>
        <w:rPr>
          <w:rFonts w:ascii="Arial" w:eastAsia="Arial" w:hAnsi="Arial" w:cs="Arial"/>
          <w:b/>
          <w:bCs/>
          <w:color w:val="auto"/>
          <w:sz w:val="26"/>
          <w:szCs w:val="26"/>
        </w:rPr>
      </w:pPr>
      <w:r>
        <w:rPr>
          <w:rFonts w:ascii="Arial" w:eastAsia="Arial" w:hAnsi="Arial" w:cs="Arial"/>
          <w:b/>
          <w:bCs/>
          <w:color w:val="auto"/>
          <w:sz w:val="26"/>
          <w:szCs w:val="26"/>
        </w:rPr>
        <w:t>3.2 Next Steps</w:t>
      </w:r>
    </w:p>
    <w:p w14:paraId="0C8D2AB6" w14:textId="77777777" w:rsidR="003802BE" w:rsidRPr="00D92DBF" w:rsidRDefault="00000000">
      <w:pPr>
        <w:spacing w:after="80"/>
        <w:rPr>
          <w:rFonts w:ascii="Arial" w:eastAsia="Arial" w:hAnsi="Arial" w:cs="Arial"/>
          <w:b/>
          <w:bCs/>
          <w:sz w:val="24"/>
          <w:szCs w:val="24"/>
        </w:rPr>
      </w:pPr>
      <w:r>
        <w:rPr>
          <w:rFonts w:ascii="Arial" w:eastAsia="Arial" w:hAnsi="Arial" w:cs="Arial"/>
          <w:b/>
          <w:bCs/>
          <w:sz w:val="24"/>
          <w:szCs w:val="24"/>
        </w:rPr>
        <w:t>Union Council Approval:</w:t>
      </w:r>
    </w:p>
    <w:p w14:paraId="1EAC408A" w14:textId="1B7351F4" w:rsidR="003802BE" w:rsidRPr="00D92DBF" w:rsidRDefault="00000000">
      <w:pPr>
        <w:pStyle w:val="ListParagraph"/>
        <w:numPr>
          <w:ilvl w:val="0"/>
          <w:numId w:val="2"/>
        </w:numPr>
        <w:rPr>
          <w:rFonts w:ascii="Arial" w:eastAsia="Arial" w:hAnsi="Arial" w:cs="Arial"/>
          <w:sz w:val="24"/>
          <w:szCs w:val="24"/>
        </w:rPr>
      </w:pPr>
      <w:r>
        <w:rPr>
          <w:rFonts w:ascii="Arial" w:eastAsia="Arial" w:hAnsi="Arial" w:cs="Arial"/>
          <w:sz w:val="24"/>
          <w:szCs w:val="24"/>
        </w:rPr>
        <w:t>Present proposal to Union Council for approval</w:t>
      </w:r>
    </w:p>
    <w:p w14:paraId="5134BF5B" w14:textId="77777777" w:rsidR="003802BE" w:rsidRDefault="00000000" w:rsidP="00D92DBF">
      <w:pPr>
        <w:pStyle w:val="ListParagraph"/>
        <w:numPr>
          <w:ilvl w:val="0"/>
          <w:numId w:val="2"/>
        </w:numPr>
        <w:rPr>
          <w:rFonts w:ascii="Arial" w:eastAsia="Arial" w:hAnsi="Arial" w:cs="Arial"/>
          <w:sz w:val="24"/>
          <w:szCs w:val="24"/>
        </w:rPr>
      </w:pPr>
      <w:r>
        <w:rPr>
          <w:rFonts w:ascii="Arial" w:eastAsia="Arial" w:hAnsi="Arial" w:cs="Arial"/>
          <w:sz w:val="24"/>
          <w:szCs w:val="24"/>
        </w:rPr>
        <w:t>CU Presidents confirm VP or Officer positioning based on governance arrangements</w:t>
      </w:r>
    </w:p>
    <w:p w14:paraId="2467FE8A" w14:textId="7923E0D4" w:rsidR="00C3436D" w:rsidRPr="00D92DBF" w:rsidRDefault="00C3436D" w:rsidP="00D92DBF">
      <w:pPr>
        <w:pStyle w:val="ListParagraph"/>
        <w:numPr>
          <w:ilvl w:val="0"/>
          <w:numId w:val="2"/>
        </w:numPr>
        <w:rPr>
          <w:rFonts w:ascii="Arial" w:eastAsia="Arial" w:hAnsi="Arial" w:cs="Arial"/>
          <w:sz w:val="24"/>
          <w:szCs w:val="24"/>
        </w:rPr>
      </w:pPr>
      <w:r>
        <w:rPr>
          <w:rFonts w:ascii="Arial" w:eastAsia="Arial" w:hAnsi="Arial" w:cs="Arial"/>
          <w:sz w:val="24"/>
          <w:szCs w:val="24"/>
        </w:rPr>
        <w:t>Positions to be elected during ICU Autumn Elections</w:t>
      </w:r>
    </w:p>
    <w:p w14:paraId="6F9DDC00" w14:textId="77777777" w:rsidR="003802BE" w:rsidRPr="00D92DBF" w:rsidRDefault="00000000">
      <w:pPr>
        <w:spacing w:after="80"/>
        <w:rPr>
          <w:rFonts w:ascii="Arial" w:eastAsia="Arial" w:hAnsi="Arial" w:cs="Arial"/>
          <w:b/>
          <w:bCs/>
          <w:sz w:val="24"/>
          <w:szCs w:val="24"/>
        </w:rPr>
      </w:pPr>
      <w:r>
        <w:rPr>
          <w:rFonts w:ascii="Arial" w:eastAsia="Arial" w:hAnsi="Arial" w:cs="Arial"/>
          <w:b/>
          <w:bCs/>
          <w:sz w:val="24"/>
          <w:szCs w:val="24"/>
        </w:rPr>
        <w:t>Stakeholder Engagement:</w:t>
      </w:r>
    </w:p>
    <w:p w14:paraId="160DD2F4" w14:textId="6EFB9450" w:rsidR="003802BE" w:rsidRPr="00D92DBF" w:rsidRDefault="00C3436D">
      <w:pPr>
        <w:pStyle w:val="ListParagraph"/>
        <w:numPr>
          <w:ilvl w:val="0"/>
          <w:numId w:val="2"/>
        </w:numPr>
        <w:rPr>
          <w:rFonts w:ascii="Arial" w:eastAsia="Arial" w:hAnsi="Arial" w:cs="Arial"/>
          <w:sz w:val="24"/>
          <w:szCs w:val="24"/>
        </w:rPr>
      </w:pPr>
      <w:r>
        <w:rPr>
          <w:rFonts w:ascii="Arial" w:eastAsia="Arial" w:hAnsi="Arial" w:cs="Arial"/>
          <w:sz w:val="24"/>
          <w:szCs w:val="24"/>
        </w:rPr>
        <w:t xml:space="preserve">CUs to work with </w:t>
      </w:r>
      <w:proofErr w:type="spellStart"/>
      <w:r>
        <w:rPr>
          <w:rFonts w:ascii="Arial" w:eastAsia="Arial" w:hAnsi="Arial" w:cs="Arial"/>
          <w:sz w:val="24"/>
          <w:szCs w:val="24"/>
        </w:rPr>
        <w:t>with</w:t>
      </w:r>
      <w:proofErr w:type="spellEnd"/>
      <w:r>
        <w:rPr>
          <w:rFonts w:ascii="Arial" w:eastAsia="Arial" w:hAnsi="Arial" w:cs="Arial"/>
          <w:sz w:val="24"/>
          <w:szCs w:val="24"/>
        </w:rPr>
        <w:t xml:space="preserve"> ICU Representation Manager on role descriptions</w:t>
      </w:r>
    </w:p>
    <w:p w14:paraId="531A7859" w14:textId="2B14A533" w:rsidR="00C3436D" w:rsidRPr="005757E0" w:rsidRDefault="00C3436D" w:rsidP="00C3436D">
      <w:pPr>
        <w:pStyle w:val="ListParagraph"/>
        <w:numPr>
          <w:ilvl w:val="0"/>
          <w:numId w:val="2"/>
        </w:numPr>
        <w:rPr>
          <w:rFonts w:ascii="Arial" w:hAnsi="Arial" w:cs="Arial"/>
          <w:sz w:val="24"/>
          <w:szCs w:val="24"/>
        </w:rPr>
      </w:pPr>
      <w:r>
        <w:rPr>
          <w:rFonts w:ascii="Arial" w:hAnsi="Arial" w:cs="Arial"/>
          <w:sz w:val="24"/>
          <w:szCs w:val="24"/>
        </w:rPr>
        <w:t>Changes to be communicated by ICU Representation Manager to Faculty and Department key staff, with their role in communication, shared resources with CUs required, and success of changes clearly outlined, in tandem with the new CU/ICU Partnership Agreement</w:t>
      </w:r>
    </w:p>
    <w:p w14:paraId="6C61E448" w14:textId="77777777" w:rsidR="003802BE" w:rsidRPr="00D92DBF" w:rsidRDefault="00000000" w:rsidP="00D92DBF">
      <w:pPr>
        <w:pStyle w:val="Heading2"/>
        <w:spacing w:before="180" w:after="180"/>
        <w:rPr>
          <w:rFonts w:ascii="Arial" w:eastAsia="Arial" w:hAnsi="Arial" w:cs="Arial"/>
          <w:b/>
          <w:bCs/>
          <w:color w:val="auto"/>
          <w:sz w:val="28"/>
          <w:szCs w:val="28"/>
        </w:rPr>
      </w:pPr>
      <w:r>
        <w:rPr>
          <w:rFonts w:ascii="Arial" w:eastAsia="Arial" w:hAnsi="Arial" w:cs="Arial"/>
          <w:b/>
          <w:bCs/>
          <w:color w:val="auto"/>
          <w:sz w:val="28"/>
          <w:szCs w:val="28"/>
        </w:rPr>
        <w:t>4. Recommendation</w:t>
      </w:r>
    </w:p>
    <w:p w14:paraId="027F8DCE" w14:textId="77777777" w:rsidR="003802BE" w:rsidRPr="00D92DBF" w:rsidRDefault="00000000">
      <w:pPr>
        <w:spacing w:after="80"/>
        <w:rPr>
          <w:rFonts w:ascii="Arial" w:eastAsia="Arial" w:hAnsi="Arial" w:cs="Arial"/>
          <w:b/>
          <w:bCs/>
          <w:sz w:val="24"/>
          <w:szCs w:val="24"/>
        </w:rPr>
      </w:pPr>
      <w:r>
        <w:rPr>
          <w:rFonts w:ascii="Arial" w:eastAsia="Arial" w:hAnsi="Arial" w:cs="Arial"/>
          <w:b/>
          <w:bCs/>
          <w:sz w:val="24"/>
          <w:szCs w:val="24"/>
        </w:rPr>
        <w:t>Union Council is asked to:</w:t>
      </w:r>
    </w:p>
    <w:p w14:paraId="726FD49A" w14:textId="332A10BA" w:rsidR="003802BE" w:rsidRPr="00D92DBF" w:rsidRDefault="00000000">
      <w:pPr>
        <w:pStyle w:val="ListParagraph"/>
        <w:numPr>
          <w:ilvl w:val="0"/>
          <w:numId w:val="2"/>
        </w:numPr>
        <w:rPr>
          <w:rFonts w:ascii="Arial" w:eastAsia="Arial" w:hAnsi="Arial" w:cs="Arial"/>
          <w:sz w:val="24"/>
          <w:szCs w:val="24"/>
        </w:rPr>
      </w:pPr>
      <w:r>
        <w:rPr>
          <w:rFonts w:ascii="Arial" w:eastAsia="Arial" w:hAnsi="Arial" w:cs="Arial"/>
          <w:sz w:val="24"/>
          <w:szCs w:val="24"/>
        </w:rPr>
        <w:t>Approve the two-role structure (PGT and PGR) for RCSU, CGCU, and RSMU</w:t>
      </w:r>
      <w:r w:rsidR="00E97AD2">
        <w:rPr>
          <w:rFonts w:ascii="Arial" w:eastAsia="Arial" w:hAnsi="Arial" w:cs="Arial"/>
          <w:sz w:val="24"/>
          <w:szCs w:val="24"/>
        </w:rPr>
        <w:t>. (UR1)</w:t>
      </w:r>
    </w:p>
    <w:p w14:paraId="1177D398" w14:textId="69135457" w:rsidR="00D40A32" w:rsidRDefault="005A4700" w:rsidP="00D40A32">
      <w:pPr>
        <w:pStyle w:val="ListParagraph"/>
        <w:numPr>
          <w:ilvl w:val="0"/>
          <w:numId w:val="2"/>
        </w:numPr>
        <w:rPr>
          <w:rFonts w:ascii="Arial" w:eastAsia="Arial" w:hAnsi="Arial" w:cs="Arial"/>
          <w:sz w:val="24"/>
          <w:szCs w:val="24"/>
        </w:rPr>
      </w:pPr>
      <w:r>
        <w:rPr>
          <w:rFonts w:ascii="Arial" w:eastAsia="Arial" w:hAnsi="Arial" w:cs="Arial"/>
          <w:sz w:val="24"/>
          <w:szCs w:val="24"/>
        </w:rPr>
        <w:t>Approve replacement of AWO positions with these CU-based roles</w:t>
      </w:r>
      <w:r w:rsidR="00E97AD2">
        <w:rPr>
          <w:rFonts w:ascii="Arial" w:eastAsia="Arial" w:hAnsi="Arial" w:cs="Arial"/>
          <w:sz w:val="24"/>
          <w:szCs w:val="24"/>
        </w:rPr>
        <w:t>. (UR1)</w:t>
      </w:r>
    </w:p>
    <w:p w14:paraId="689D09C0" w14:textId="07B09E0E" w:rsidR="00534AE4" w:rsidRPr="00D40A32" w:rsidRDefault="00000000" w:rsidP="00D40A32">
      <w:pPr>
        <w:pStyle w:val="ListParagraph"/>
        <w:numPr>
          <w:ilvl w:val="0"/>
          <w:numId w:val="2"/>
        </w:numPr>
        <w:rPr>
          <w:rFonts w:ascii="Arial" w:eastAsia="Arial" w:hAnsi="Arial" w:cs="Arial"/>
          <w:sz w:val="24"/>
          <w:szCs w:val="24"/>
        </w:rPr>
      </w:pPr>
      <w:r w:rsidRPr="00D40A32">
        <w:rPr>
          <w:rFonts w:ascii="Arial" w:hAnsi="Arial"/>
          <w:sz w:val="24"/>
        </w:rPr>
        <w:t xml:space="preserve">Approve amalgamation of PG Taught Chair and PG Research Chair into single Postgraduate </w:t>
      </w:r>
      <w:r w:rsidR="00E97AD2">
        <w:rPr>
          <w:rFonts w:ascii="Arial" w:hAnsi="Arial"/>
          <w:sz w:val="24"/>
        </w:rPr>
        <w:t xml:space="preserve">Representation </w:t>
      </w:r>
      <w:r w:rsidRPr="00D40A32">
        <w:rPr>
          <w:rFonts w:ascii="Arial" w:hAnsi="Arial"/>
          <w:sz w:val="24"/>
        </w:rPr>
        <w:t>Chair role</w:t>
      </w:r>
      <w:r w:rsidR="00E97AD2">
        <w:rPr>
          <w:rFonts w:ascii="Arial" w:hAnsi="Arial"/>
          <w:sz w:val="24"/>
        </w:rPr>
        <w:t xml:space="preserve">. </w:t>
      </w:r>
      <w:r w:rsidR="00755FBD">
        <w:rPr>
          <w:rFonts w:ascii="Arial" w:hAnsi="Arial"/>
          <w:sz w:val="24"/>
        </w:rPr>
        <w:t>(UR10)</w:t>
      </w:r>
    </w:p>
    <w:p w14:paraId="7ED0D91C" w14:textId="14E2A380" w:rsidR="00D40A32" w:rsidRDefault="005A4700" w:rsidP="0059271F">
      <w:pPr>
        <w:pStyle w:val="ListParagraph"/>
        <w:numPr>
          <w:ilvl w:val="0"/>
          <w:numId w:val="2"/>
        </w:numPr>
        <w:rPr>
          <w:rFonts w:ascii="Arial" w:eastAsia="Arial" w:hAnsi="Arial" w:cs="Arial"/>
          <w:sz w:val="24"/>
          <w:szCs w:val="24"/>
        </w:rPr>
      </w:pPr>
      <w:r>
        <w:rPr>
          <w:rFonts w:ascii="Arial" w:eastAsia="Arial" w:hAnsi="Arial" w:cs="Arial"/>
          <w:sz w:val="24"/>
          <w:szCs w:val="24"/>
        </w:rPr>
        <w:t>Endorse delegation to CU Presidents to determine VP or Officer role type</w:t>
      </w:r>
      <w:r w:rsidR="00755FBD">
        <w:rPr>
          <w:rFonts w:ascii="Arial" w:eastAsia="Arial" w:hAnsi="Arial" w:cs="Arial"/>
          <w:sz w:val="24"/>
          <w:szCs w:val="24"/>
        </w:rPr>
        <w:t>. (UR2)</w:t>
      </w:r>
    </w:p>
    <w:p w14:paraId="588925BB" w14:textId="4801149D" w:rsidR="003802BE" w:rsidRPr="00D40A32" w:rsidRDefault="00D40A32" w:rsidP="0059271F">
      <w:pPr>
        <w:pStyle w:val="ListParagraph"/>
        <w:numPr>
          <w:ilvl w:val="0"/>
          <w:numId w:val="2"/>
        </w:numPr>
        <w:rPr>
          <w:rFonts w:ascii="Arial" w:eastAsia="Arial" w:hAnsi="Arial" w:cs="Arial"/>
          <w:sz w:val="24"/>
          <w:szCs w:val="24"/>
        </w:rPr>
      </w:pPr>
      <w:r>
        <w:rPr>
          <w:rFonts w:ascii="Arial" w:hAnsi="Arial"/>
          <w:sz w:val="24"/>
        </w:rPr>
        <w:t>Endorse</w:t>
      </w:r>
      <w:r w:rsidRPr="00D40A32">
        <w:rPr>
          <w:rFonts w:ascii="Arial" w:hAnsi="Arial"/>
          <w:sz w:val="24"/>
        </w:rPr>
        <w:t xml:space="preserve"> one-year review of White City and </w:t>
      </w:r>
      <w:proofErr w:type="spellStart"/>
      <w:r w:rsidRPr="00D40A32">
        <w:rPr>
          <w:rFonts w:ascii="Arial" w:hAnsi="Arial"/>
          <w:sz w:val="24"/>
        </w:rPr>
        <w:t>Silwood</w:t>
      </w:r>
      <w:proofErr w:type="spellEnd"/>
      <w:r w:rsidRPr="00D40A32">
        <w:rPr>
          <w:rFonts w:ascii="Arial" w:hAnsi="Arial"/>
          <w:sz w:val="24"/>
        </w:rPr>
        <w:t xml:space="preserve"> Park campus representation effectiveness</w:t>
      </w:r>
      <w:r w:rsidR="00755FBD">
        <w:rPr>
          <w:rFonts w:ascii="Arial" w:hAnsi="Arial"/>
          <w:sz w:val="24"/>
        </w:rPr>
        <w:t xml:space="preserve"> (UR3)</w:t>
      </w:r>
    </w:p>
    <w:sectPr w:rsidR="003802BE" w:rsidRPr="00D40A32">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D06239E"/>
    <w:multiLevelType w:val="hybridMultilevel"/>
    <w:tmpl w:val="258AA1F2"/>
    <w:lvl w:ilvl="0" w:tplc="56161A52">
      <w:start w:val="1"/>
      <w:numFmt w:val="bullet"/>
      <w:lvlText w:val="•"/>
      <w:lvlJc w:val="left"/>
      <w:pPr>
        <w:ind w:left="720" w:hanging="360"/>
      </w:pPr>
    </w:lvl>
    <w:lvl w:ilvl="1" w:tplc="30E2B80C">
      <w:numFmt w:val="decimal"/>
      <w:lvlText w:val=""/>
      <w:lvlJc w:val="left"/>
    </w:lvl>
    <w:lvl w:ilvl="2" w:tplc="43AA1D36">
      <w:numFmt w:val="decimal"/>
      <w:lvlText w:val=""/>
      <w:lvlJc w:val="left"/>
    </w:lvl>
    <w:lvl w:ilvl="3" w:tplc="E884C3DA">
      <w:numFmt w:val="decimal"/>
      <w:lvlText w:val=""/>
      <w:lvlJc w:val="left"/>
    </w:lvl>
    <w:lvl w:ilvl="4" w:tplc="0BF65F86">
      <w:numFmt w:val="decimal"/>
      <w:lvlText w:val=""/>
      <w:lvlJc w:val="left"/>
    </w:lvl>
    <w:lvl w:ilvl="5" w:tplc="1652C030">
      <w:numFmt w:val="decimal"/>
      <w:lvlText w:val=""/>
      <w:lvlJc w:val="left"/>
    </w:lvl>
    <w:lvl w:ilvl="6" w:tplc="6174063E">
      <w:numFmt w:val="decimal"/>
      <w:lvlText w:val=""/>
      <w:lvlJc w:val="left"/>
    </w:lvl>
    <w:lvl w:ilvl="7" w:tplc="F80ED212">
      <w:numFmt w:val="decimal"/>
      <w:lvlText w:val=""/>
      <w:lvlJc w:val="left"/>
    </w:lvl>
    <w:lvl w:ilvl="8" w:tplc="ABBA9574">
      <w:numFmt w:val="decimal"/>
      <w:lvlText w:val=""/>
      <w:lvlJc w:val="left"/>
    </w:lvl>
  </w:abstractNum>
  <w:abstractNum w:abstractNumId="1" w15:restartNumberingAfterBreak="0">
    <w:nsid w:val="22E033E3"/>
    <w:multiLevelType w:val="multilevel"/>
    <w:tmpl w:val="79FAF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6925E5"/>
    <w:multiLevelType w:val="multilevel"/>
    <w:tmpl w:val="E63AFE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8A152D8"/>
    <w:multiLevelType w:val="hybridMultilevel"/>
    <w:tmpl w:val="CD1A1D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4F3075A"/>
    <w:multiLevelType w:val="hybridMultilevel"/>
    <w:tmpl w:val="87B81C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8B24EF6"/>
    <w:multiLevelType w:val="hybridMultilevel"/>
    <w:tmpl w:val="D0B097AA"/>
    <w:lvl w:ilvl="0" w:tplc="F466A876">
      <w:start w:val="1"/>
      <w:numFmt w:val="bullet"/>
      <w:lvlText w:val="•"/>
      <w:lvlJc w:val="left"/>
      <w:pPr>
        <w:ind w:left="720" w:hanging="360"/>
      </w:pPr>
    </w:lvl>
    <w:lvl w:ilvl="1" w:tplc="6B08A76E">
      <w:numFmt w:val="decimal"/>
      <w:lvlText w:val=""/>
      <w:lvlJc w:val="left"/>
    </w:lvl>
    <w:lvl w:ilvl="2" w:tplc="AE0EED70">
      <w:numFmt w:val="decimal"/>
      <w:lvlText w:val=""/>
      <w:lvlJc w:val="left"/>
    </w:lvl>
    <w:lvl w:ilvl="3" w:tplc="A790DAD4">
      <w:numFmt w:val="decimal"/>
      <w:lvlText w:val=""/>
      <w:lvlJc w:val="left"/>
    </w:lvl>
    <w:lvl w:ilvl="4" w:tplc="A71677CE">
      <w:numFmt w:val="decimal"/>
      <w:lvlText w:val=""/>
      <w:lvlJc w:val="left"/>
    </w:lvl>
    <w:lvl w:ilvl="5" w:tplc="7B888E8A">
      <w:numFmt w:val="decimal"/>
      <w:lvlText w:val=""/>
      <w:lvlJc w:val="left"/>
    </w:lvl>
    <w:lvl w:ilvl="6" w:tplc="A578596C">
      <w:numFmt w:val="decimal"/>
      <w:lvlText w:val=""/>
      <w:lvlJc w:val="left"/>
    </w:lvl>
    <w:lvl w:ilvl="7" w:tplc="0E9E290A">
      <w:numFmt w:val="decimal"/>
      <w:lvlText w:val=""/>
      <w:lvlJc w:val="left"/>
    </w:lvl>
    <w:lvl w:ilvl="8" w:tplc="CB226144">
      <w:numFmt w:val="decimal"/>
      <w:lvlText w:val=""/>
      <w:lvlJc w:val="left"/>
    </w:lvl>
  </w:abstractNum>
  <w:abstractNum w:abstractNumId="6" w15:restartNumberingAfterBreak="0">
    <w:nsid w:val="73DB6F19"/>
    <w:multiLevelType w:val="hybridMultilevel"/>
    <w:tmpl w:val="B5900834"/>
    <w:lvl w:ilvl="0" w:tplc="15140066">
      <w:start w:val="1"/>
      <w:numFmt w:val="bullet"/>
      <w:lvlText w:val="●"/>
      <w:lvlJc w:val="left"/>
      <w:pPr>
        <w:ind w:left="720" w:hanging="360"/>
      </w:pPr>
    </w:lvl>
    <w:lvl w:ilvl="1" w:tplc="B8BEF752">
      <w:start w:val="1"/>
      <w:numFmt w:val="bullet"/>
      <w:lvlText w:val="○"/>
      <w:lvlJc w:val="left"/>
      <w:pPr>
        <w:ind w:left="1440" w:hanging="360"/>
      </w:pPr>
    </w:lvl>
    <w:lvl w:ilvl="2" w:tplc="A67A179C">
      <w:start w:val="1"/>
      <w:numFmt w:val="bullet"/>
      <w:lvlText w:val="■"/>
      <w:lvlJc w:val="left"/>
      <w:pPr>
        <w:ind w:left="2160" w:hanging="360"/>
      </w:pPr>
    </w:lvl>
    <w:lvl w:ilvl="3" w:tplc="20F26C4E">
      <w:start w:val="1"/>
      <w:numFmt w:val="bullet"/>
      <w:lvlText w:val="●"/>
      <w:lvlJc w:val="left"/>
      <w:pPr>
        <w:ind w:left="2880" w:hanging="360"/>
      </w:pPr>
    </w:lvl>
    <w:lvl w:ilvl="4" w:tplc="883CCED8">
      <w:start w:val="1"/>
      <w:numFmt w:val="bullet"/>
      <w:lvlText w:val="○"/>
      <w:lvlJc w:val="left"/>
      <w:pPr>
        <w:ind w:left="3600" w:hanging="360"/>
      </w:pPr>
    </w:lvl>
    <w:lvl w:ilvl="5" w:tplc="E70EB4B2">
      <w:start w:val="1"/>
      <w:numFmt w:val="bullet"/>
      <w:lvlText w:val="■"/>
      <w:lvlJc w:val="left"/>
      <w:pPr>
        <w:ind w:left="4320" w:hanging="360"/>
      </w:pPr>
    </w:lvl>
    <w:lvl w:ilvl="6" w:tplc="B7BA02F0">
      <w:start w:val="1"/>
      <w:numFmt w:val="bullet"/>
      <w:lvlText w:val="●"/>
      <w:lvlJc w:val="left"/>
      <w:pPr>
        <w:ind w:left="5040" w:hanging="360"/>
      </w:pPr>
    </w:lvl>
    <w:lvl w:ilvl="7" w:tplc="F0F485A6">
      <w:start w:val="1"/>
      <w:numFmt w:val="bullet"/>
      <w:lvlText w:val="●"/>
      <w:lvlJc w:val="left"/>
      <w:pPr>
        <w:ind w:left="5760" w:hanging="360"/>
      </w:pPr>
    </w:lvl>
    <w:lvl w:ilvl="8" w:tplc="CE588D76">
      <w:start w:val="1"/>
      <w:numFmt w:val="bullet"/>
      <w:lvlText w:val="●"/>
      <w:lvlJc w:val="left"/>
      <w:pPr>
        <w:ind w:left="6480" w:hanging="360"/>
      </w:pPr>
    </w:lvl>
  </w:abstractNum>
  <w:num w:numId="1" w16cid:durableId="674385736">
    <w:abstractNumId w:val="6"/>
    <w:lvlOverride w:ilvl="0">
      <w:startOverride w:val="1"/>
    </w:lvlOverride>
  </w:num>
  <w:num w:numId="2" w16cid:durableId="1587880078">
    <w:abstractNumId w:val="5"/>
    <w:lvlOverride w:ilvl="0">
      <w:startOverride w:val="1"/>
    </w:lvlOverride>
  </w:num>
  <w:num w:numId="3" w16cid:durableId="1449549041">
    <w:abstractNumId w:val="0"/>
    <w:lvlOverride w:ilvl="0">
      <w:startOverride w:val="1"/>
    </w:lvlOverride>
  </w:num>
  <w:num w:numId="4" w16cid:durableId="1297561007">
    <w:abstractNumId w:val="1"/>
  </w:num>
  <w:num w:numId="5" w16cid:durableId="1407725912">
    <w:abstractNumId w:val="2"/>
  </w:num>
  <w:num w:numId="6" w16cid:durableId="1976254476">
    <w:abstractNumId w:val="3"/>
  </w:num>
  <w:num w:numId="7" w16cid:durableId="774909310">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7"/>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02BE"/>
    <w:rsid w:val="00106160"/>
    <w:rsid w:val="001558D4"/>
    <w:rsid w:val="001D11C7"/>
    <w:rsid w:val="003802BE"/>
    <w:rsid w:val="003F2DB2"/>
    <w:rsid w:val="00534AE4"/>
    <w:rsid w:val="005757E0"/>
    <w:rsid w:val="0059271F"/>
    <w:rsid w:val="005954CC"/>
    <w:rsid w:val="005A4700"/>
    <w:rsid w:val="005B4C3D"/>
    <w:rsid w:val="006912ED"/>
    <w:rsid w:val="006A0FE9"/>
    <w:rsid w:val="006D0A0F"/>
    <w:rsid w:val="00755FBD"/>
    <w:rsid w:val="00770DE3"/>
    <w:rsid w:val="0078130C"/>
    <w:rsid w:val="00795178"/>
    <w:rsid w:val="007E2C1C"/>
    <w:rsid w:val="00997A85"/>
    <w:rsid w:val="00A877BF"/>
    <w:rsid w:val="00AD76BE"/>
    <w:rsid w:val="00AE48E3"/>
    <w:rsid w:val="00B031C2"/>
    <w:rsid w:val="00B267E0"/>
    <w:rsid w:val="00B94A5A"/>
    <w:rsid w:val="00BE26E9"/>
    <w:rsid w:val="00C3436D"/>
    <w:rsid w:val="00C626A0"/>
    <w:rsid w:val="00D22E6F"/>
    <w:rsid w:val="00D40A32"/>
    <w:rsid w:val="00D471DB"/>
    <w:rsid w:val="00D7781A"/>
    <w:rsid w:val="00D92DBF"/>
    <w:rsid w:val="00E97AD2"/>
    <w:rsid w:val="00FF5F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D46E2"/>
  <w15:docId w15:val="{D2B42B09-C65F-DC44-A740-91069A568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Revision">
    <w:name w:val="Revision"/>
    <w:hidden/>
    <w:uiPriority w:val="99"/>
    <w:semiHidden/>
    <w:rsid w:val="006912ED"/>
  </w:style>
  <w:style w:type="character" w:styleId="CommentReference">
    <w:name w:val="annotation reference"/>
    <w:basedOn w:val="DefaultParagraphFont"/>
    <w:uiPriority w:val="99"/>
    <w:semiHidden/>
    <w:unhideWhenUsed/>
    <w:rsid w:val="006D0A0F"/>
    <w:rPr>
      <w:sz w:val="16"/>
      <w:szCs w:val="16"/>
    </w:rPr>
  </w:style>
  <w:style w:type="paragraph" w:styleId="CommentText">
    <w:name w:val="annotation text"/>
    <w:basedOn w:val="Normal"/>
    <w:link w:val="CommentTextChar"/>
    <w:uiPriority w:val="99"/>
    <w:unhideWhenUsed/>
    <w:rsid w:val="006D0A0F"/>
  </w:style>
  <w:style w:type="character" w:customStyle="1" w:styleId="CommentTextChar">
    <w:name w:val="Comment Text Char"/>
    <w:basedOn w:val="DefaultParagraphFont"/>
    <w:link w:val="CommentText"/>
    <w:uiPriority w:val="99"/>
    <w:rsid w:val="006D0A0F"/>
  </w:style>
  <w:style w:type="paragraph" w:styleId="CommentSubject">
    <w:name w:val="annotation subject"/>
    <w:basedOn w:val="CommentText"/>
    <w:next w:val="CommentText"/>
    <w:link w:val="CommentSubjectChar"/>
    <w:uiPriority w:val="99"/>
    <w:semiHidden/>
    <w:unhideWhenUsed/>
    <w:rsid w:val="006D0A0F"/>
    <w:rPr>
      <w:b/>
      <w:bCs/>
    </w:rPr>
  </w:style>
  <w:style w:type="character" w:customStyle="1" w:styleId="CommentSubjectChar">
    <w:name w:val="Comment Subject Char"/>
    <w:basedOn w:val="CommentTextChar"/>
    <w:link w:val="CommentSubject"/>
    <w:uiPriority w:val="99"/>
    <w:semiHidden/>
    <w:rsid w:val="006D0A0F"/>
    <w:rPr>
      <w:b/>
      <w:bCs/>
    </w:rPr>
  </w:style>
  <w:style w:type="paragraph" w:customStyle="1" w:styleId="font-claude-response-body">
    <w:name w:val="font-claude-response-body"/>
    <w:basedOn w:val="Normal"/>
    <w:rsid w:val="00D471DB"/>
    <w:pPr>
      <w:spacing w:before="100" w:beforeAutospacing="1" w:after="100" w:afterAutospacing="1"/>
    </w:pPr>
    <w:rPr>
      <w:sz w:val="24"/>
      <w:szCs w:val="24"/>
    </w:rPr>
  </w:style>
  <w:style w:type="character" w:styleId="Strong">
    <w:name w:val="Strong"/>
    <w:basedOn w:val="DefaultParagraphFont"/>
    <w:uiPriority w:val="22"/>
    <w:qFormat/>
    <w:rsid w:val="00D471DB"/>
    <w:rPr>
      <w:b/>
      <w:bCs/>
    </w:rPr>
  </w:style>
  <w:style w:type="paragraph" w:customStyle="1" w:styleId="whitespace-normal">
    <w:name w:val="whitespace-normal"/>
    <w:basedOn w:val="Normal"/>
    <w:rsid w:val="00D471DB"/>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2CD385B87FF14EB46A2E23FD88AF85" ma:contentTypeVersion="16" ma:contentTypeDescription="Create a new document." ma:contentTypeScope="" ma:versionID="2613f53d7641853d86d69db80d7df297">
  <xsd:schema xmlns:xsd="http://www.w3.org/2001/XMLSchema" xmlns:xs="http://www.w3.org/2001/XMLSchema" xmlns:p="http://schemas.microsoft.com/office/2006/metadata/properties" xmlns:ns2="c18444e9-a24b-4cc7-8486-1a2842c2fe14" xmlns:ns3="b303388e-1185-4bf4-8bad-670ddad2927e" targetNamespace="http://schemas.microsoft.com/office/2006/metadata/properties" ma:root="true" ma:fieldsID="539f8b29893cd23675547e1feabaf2fc" ns2:_="" ns3:_="">
    <xsd:import namespace="c18444e9-a24b-4cc7-8486-1a2842c2fe14"/>
    <xsd:import namespace="b303388e-1185-4bf4-8bad-670ddad2927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8444e9-a24b-4cc7-8486-1a2842c2fe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4661dae-d6df-48fc-a54e-a577d2899e9c"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03388e-1185-4bf4-8bad-670ddad2927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9139561-d2e4-46ed-90c0-8af551c07c96}" ma:internalName="TaxCatchAll" ma:showField="CatchAllData" ma:web="b303388e-1185-4bf4-8bad-670ddad292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18444e9-a24b-4cc7-8486-1a2842c2fe14">
      <Terms xmlns="http://schemas.microsoft.com/office/infopath/2007/PartnerControls"/>
    </lcf76f155ced4ddcb4097134ff3c332f>
    <TaxCatchAll xmlns="b303388e-1185-4bf4-8bad-670ddad2927e" xsi:nil="true"/>
  </documentManagement>
</p:properties>
</file>

<file path=customXml/itemProps1.xml><?xml version="1.0" encoding="utf-8"?>
<ds:datastoreItem xmlns:ds="http://schemas.openxmlformats.org/officeDocument/2006/customXml" ds:itemID="{F44DEA10-6128-4813-9572-6AE86708EC96}"/>
</file>

<file path=customXml/itemProps2.xml><?xml version="1.0" encoding="utf-8"?>
<ds:datastoreItem xmlns:ds="http://schemas.openxmlformats.org/officeDocument/2006/customXml" ds:itemID="{F5354BFF-869C-475F-A86C-D9A4DA03AF56}"/>
</file>

<file path=customXml/itemProps3.xml><?xml version="1.0" encoding="utf-8"?>
<ds:datastoreItem xmlns:ds="http://schemas.openxmlformats.org/officeDocument/2006/customXml" ds:itemID="{1DB133AD-C6FA-4376-A113-DF20ADF9500C}"/>
</file>

<file path=docProps/app.xml><?xml version="1.0" encoding="utf-8"?>
<Properties xmlns="http://schemas.openxmlformats.org/officeDocument/2006/extended-properties" xmlns:vt="http://schemas.openxmlformats.org/officeDocument/2006/docPropsVTypes">
  <Template>Normal.dotm</Template>
  <TotalTime>45</TotalTime>
  <Pages>4</Pages>
  <Words>1436</Words>
  <Characters>8187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jordon Millward</cp:lastModifiedBy>
  <cp:revision>11</cp:revision>
  <dcterms:created xsi:type="dcterms:W3CDTF">2026-01-28T17:18:00Z</dcterms:created>
  <dcterms:modified xsi:type="dcterms:W3CDTF">2026-05-13T14:53:00Z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0x010100152CD385B87FF14EB46A2E23FD88AF85</vt:lpwstr>
  </property>
</Properties>
</file>