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A76" w:rsidP="005A53AA" w:rsidRDefault="005A53AA" w14:paraId="4BF08E85" w14:textId="09F37188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009440E8" w14:paraId="511CEC4E" w14:textId="79F489C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Union Council</w:t>
      </w:r>
      <w:r w:rsidRPr="00B10FB2" w:rsidR="005A53AA">
        <w:rPr>
          <w:rFonts w:ascii="Arial" w:hAnsi="Arial" w:cs="Arial"/>
          <w:b/>
          <w:bCs/>
        </w:rPr>
        <w:t xml:space="preserve"> / </w:t>
      </w:r>
      <w:r w:rsidR="0081348D">
        <w:rPr>
          <w:rFonts w:ascii="Arial" w:hAnsi="Arial" w:cs="Arial"/>
          <w:b/>
          <w:bCs/>
        </w:rPr>
        <w:t>9 December</w:t>
      </w:r>
      <w:r w:rsidR="002E5730">
        <w:rPr>
          <w:rFonts w:ascii="Arial" w:hAnsi="Arial" w:cs="Arial"/>
          <w:b/>
          <w:bCs/>
        </w:rPr>
        <w:t xml:space="preserve"> 2025</w:t>
      </w:r>
    </w:p>
    <w:p w:rsidR="00425925" w:rsidP="005A53AA" w:rsidRDefault="00E6550C" w14:paraId="61B47B4E" w14:textId="4C16F0B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Temporary</w:t>
      </w:r>
      <w:r w:rsidR="0081348D">
        <w:rPr>
          <w:rFonts w:ascii="Arial" w:hAnsi="Arial" w:cs="Arial"/>
          <w:b/>
          <w:bCs/>
        </w:rPr>
        <w:t xml:space="preserve"> u</w:t>
      </w:r>
      <w:r w:rsidR="002D0288">
        <w:rPr>
          <w:rFonts w:ascii="Arial" w:hAnsi="Arial" w:cs="Arial"/>
          <w:b/>
          <w:bCs/>
        </w:rPr>
        <w:t xml:space="preserve">pdates to Bye-Law F </w:t>
      </w:r>
      <w:r>
        <w:rPr>
          <w:rFonts w:ascii="Arial" w:hAnsi="Arial" w:cs="Arial"/>
          <w:b/>
          <w:bCs/>
        </w:rPr>
        <w:t>whilst implementing the</w:t>
      </w:r>
      <w:r w:rsidR="002D0288">
        <w:rPr>
          <w:rFonts w:ascii="Arial" w:hAnsi="Arial" w:cs="Arial"/>
          <w:b/>
          <w:bCs/>
        </w:rPr>
        <w:t xml:space="preserve"> Democracy Review</w:t>
      </w:r>
    </w:p>
    <w:p w:rsidR="005A53AA" w:rsidP="005A53AA" w:rsidRDefault="005A53AA" w14:paraId="3324E640" w14:textId="726E9EE9">
      <w:pPr>
        <w:spacing w:after="0"/>
        <w:rPr>
          <w:rFonts w:ascii="Arial" w:hAnsi="Arial" w:cs="Arial"/>
        </w:rPr>
      </w:pPr>
    </w:p>
    <w:p w:rsidR="009440E8" w:rsidP="005A53AA" w:rsidRDefault="005A53AA" w14:paraId="37563D2F" w14:textId="2507C8C1">
      <w:pPr>
        <w:spacing w:after="0"/>
        <w:rPr>
          <w:rFonts w:ascii="Arial" w:hAnsi="Arial" w:cs="Arial"/>
        </w:rPr>
      </w:pPr>
      <w:bookmarkStart w:name="_Hlk215406008" w:id="0"/>
      <w:r w:rsidRPr="1B695052">
        <w:rPr>
          <w:rFonts w:ascii="Arial" w:hAnsi="Arial" w:cs="Arial"/>
        </w:rPr>
        <w:t>Author:</w:t>
      </w:r>
      <w:r w:rsidR="007C24A0">
        <w:rPr>
          <w:rFonts w:ascii="Arial" w:hAnsi="Arial" w:cs="Arial"/>
        </w:rPr>
        <w:tab/>
      </w:r>
      <w:r>
        <w:tab/>
      </w:r>
      <w:r w:rsidR="0081348D">
        <w:rPr>
          <w:rFonts w:ascii="Arial" w:hAnsi="Arial" w:cs="Arial"/>
        </w:rPr>
        <w:t xml:space="preserve">Nico Henry </w:t>
      </w:r>
      <w:r w:rsidR="00BC7F0E">
        <w:rPr>
          <w:rFonts w:ascii="Arial" w:hAnsi="Arial" w:cs="Arial"/>
        </w:rPr>
        <w:t>–</w:t>
      </w:r>
      <w:r w:rsidR="00BC7F0E">
        <w:rPr>
          <w:rFonts w:ascii="Arial" w:hAnsi="Arial" w:cs="Arial"/>
        </w:rPr>
        <w:t xml:space="preserve"> </w:t>
      </w:r>
      <w:r w:rsidR="0081348D">
        <w:rPr>
          <w:rFonts w:ascii="Arial" w:hAnsi="Arial" w:cs="Arial"/>
        </w:rPr>
        <w:t>Union President</w:t>
      </w:r>
    </w:p>
    <w:p w:rsidR="005A53AA" w:rsidP="1B695052" w:rsidRDefault="005A53AA" w14:paraId="119101E4" w14:textId="33B52500">
      <w:pPr>
        <w:spacing w:after="0"/>
        <w:rPr>
          <w:rFonts w:ascii="Arial" w:hAnsi="Arial" w:cs="Arial"/>
        </w:rPr>
      </w:pPr>
    </w:p>
    <w:p w:rsidR="005A53AA" w:rsidP="1B695052" w:rsidRDefault="469A6AE9" w14:paraId="7EED4B6A" w14:textId="2D8FB6AF">
      <w:pPr>
        <w:spacing w:after="0"/>
        <w:rPr>
          <w:rFonts w:ascii="Arial" w:hAnsi="Arial" w:cs="Arial"/>
        </w:rPr>
      </w:pPr>
      <w:r w:rsidRPr="1B695052">
        <w:rPr>
          <w:rFonts w:ascii="Arial" w:hAnsi="Arial" w:cs="Arial"/>
        </w:rPr>
        <w:t>Seconders:</w:t>
      </w:r>
      <w:r w:rsidR="007C24A0">
        <w:rPr>
          <w:rFonts w:ascii="Arial" w:hAnsi="Arial" w:cs="Arial"/>
        </w:rPr>
        <w:tab/>
      </w:r>
      <w:r w:rsidR="00185845">
        <w:rPr>
          <w:rFonts w:ascii="Arial" w:hAnsi="Arial" w:cs="Arial"/>
        </w:rPr>
        <w:t xml:space="preserve">Anisa Price </w:t>
      </w:r>
      <w:r w:rsidR="00BC7F0E">
        <w:rPr>
          <w:rFonts w:ascii="Arial" w:hAnsi="Arial" w:cs="Arial"/>
        </w:rPr>
        <w:t>–</w:t>
      </w:r>
      <w:r w:rsidR="00BC7F0E">
        <w:rPr>
          <w:rFonts w:ascii="Arial" w:hAnsi="Arial" w:cs="Arial"/>
        </w:rPr>
        <w:t xml:space="preserve"> President, </w:t>
      </w:r>
      <w:r w:rsidR="00185845">
        <w:rPr>
          <w:rFonts w:ascii="Arial" w:hAnsi="Arial" w:cs="Arial"/>
        </w:rPr>
        <w:t>R</w:t>
      </w:r>
      <w:r w:rsidR="00BC7F0E">
        <w:rPr>
          <w:rFonts w:ascii="Arial" w:hAnsi="Arial" w:cs="Arial"/>
        </w:rPr>
        <w:t xml:space="preserve">oyal </w:t>
      </w:r>
      <w:r w:rsidR="00185845">
        <w:rPr>
          <w:rFonts w:ascii="Arial" w:hAnsi="Arial" w:cs="Arial"/>
        </w:rPr>
        <w:t>S</w:t>
      </w:r>
      <w:r w:rsidR="00BC7F0E">
        <w:rPr>
          <w:rFonts w:ascii="Arial" w:hAnsi="Arial" w:cs="Arial"/>
        </w:rPr>
        <w:t xml:space="preserve">chool of </w:t>
      </w:r>
      <w:r w:rsidR="00185845">
        <w:rPr>
          <w:rFonts w:ascii="Arial" w:hAnsi="Arial" w:cs="Arial"/>
        </w:rPr>
        <w:t>M</w:t>
      </w:r>
      <w:r w:rsidR="00BC7F0E">
        <w:rPr>
          <w:rFonts w:ascii="Arial" w:hAnsi="Arial" w:cs="Arial"/>
        </w:rPr>
        <w:t xml:space="preserve">ines </w:t>
      </w:r>
      <w:r w:rsidR="00185845">
        <w:rPr>
          <w:rFonts w:ascii="Arial" w:hAnsi="Arial" w:cs="Arial"/>
        </w:rPr>
        <w:t>U</w:t>
      </w:r>
      <w:r w:rsidR="00BC7F0E">
        <w:rPr>
          <w:rFonts w:ascii="Arial" w:hAnsi="Arial" w:cs="Arial"/>
        </w:rPr>
        <w:t>nion</w:t>
      </w:r>
    </w:p>
    <w:p w:rsidR="00185845" w:rsidP="1B695052" w:rsidRDefault="00185845" w14:paraId="56C8B890" w14:textId="33CBA7EC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Daniel Zhuo </w:t>
      </w:r>
      <w:r w:rsidR="00BC7F0E">
        <w:rPr>
          <w:rFonts w:ascii="Arial" w:hAnsi="Arial" w:cs="Arial"/>
        </w:rPr>
        <w:t>–</w:t>
      </w:r>
      <w:r w:rsidR="00BC7F0E">
        <w:rPr>
          <w:rFonts w:ascii="Arial" w:hAnsi="Arial" w:cs="Arial"/>
        </w:rPr>
        <w:t xml:space="preserve"> </w:t>
      </w:r>
      <w:r w:rsidR="00BC7F0E">
        <w:rPr>
          <w:rFonts w:ascii="Arial" w:hAnsi="Arial" w:cs="Arial"/>
        </w:rPr>
        <w:t>President</w:t>
      </w:r>
      <w:r w:rsidR="00BC7F0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</w:t>
      </w:r>
      <w:r w:rsidR="00BC7F0E">
        <w:rPr>
          <w:rFonts w:ascii="Arial" w:hAnsi="Arial" w:cs="Arial"/>
        </w:rPr>
        <w:t xml:space="preserve">ity and </w:t>
      </w:r>
      <w:r>
        <w:rPr>
          <w:rFonts w:ascii="Arial" w:hAnsi="Arial" w:cs="Arial"/>
        </w:rPr>
        <w:t>G</w:t>
      </w:r>
      <w:r w:rsidR="00BC7F0E">
        <w:rPr>
          <w:rFonts w:ascii="Arial" w:hAnsi="Arial" w:cs="Arial"/>
        </w:rPr>
        <w:t xml:space="preserve">uilds </w:t>
      </w:r>
      <w:r>
        <w:rPr>
          <w:rFonts w:ascii="Arial" w:hAnsi="Arial" w:cs="Arial"/>
        </w:rPr>
        <w:t>C</w:t>
      </w:r>
      <w:r w:rsidR="00BC7F0E">
        <w:rPr>
          <w:rFonts w:ascii="Arial" w:hAnsi="Arial" w:cs="Arial"/>
        </w:rPr>
        <w:t xml:space="preserve">ollege </w:t>
      </w:r>
      <w:r>
        <w:rPr>
          <w:rFonts w:ascii="Arial" w:hAnsi="Arial" w:cs="Arial"/>
        </w:rPr>
        <w:t>U</w:t>
      </w:r>
      <w:r w:rsidR="00BC7F0E">
        <w:rPr>
          <w:rFonts w:ascii="Arial" w:hAnsi="Arial" w:cs="Arial"/>
        </w:rPr>
        <w:t>nion</w:t>
      </w:r>
    </w:p>
    <w:p w:rsidR="00297F06" w:rsidP="1B695052" w:rsidRDefault="00297F06" w14:paraId="49E568AD" w14:textId="138F8166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Jack Swires </w:t>
      </w:r>
      <w:r w:rsidR="00BC7F0E">
        <w:rPr>
          <w:rFonts w:ascii="Arial" w:hAnsi="Arial" w:cs="Arial"/>
        </w:rPr>
        <w:t>–</w:t>
      </w:r>
      <w:r w:rsidR="00BC7F0E">
        <w:rPr>
          <w:rFonts w:ascii="Arial" w:hAnsi="Arial" w:cs="Arial"/>
        </w:rPr>
        <w:t xml:space="preserve"> </w:t>
      </w:r>
      <w:r w:rsidR="00BC7F0E">
        <w:rPr>
          <w:rFonts w:ascii="Arial" w:hAnsi="Arial" w:cs="Arial"/>
        </w:rPr>
        <w:t>President</w:t>
      </w:r>
      <w:r w:rsidR="00BC7F0E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R</w:t>
      </w:r>
      <w:r w:rsidR="00BC7F0E">
        <w:rPr>
          <w:rFonts w:ascii="Arial" w:hAnsi="Arial" w:cs="Arial"/>
        </w:rPr>
        <w:t xml:space="preserve">oyal </w:t>
      </w:r>
      <w:r>
        <w:rPr>
          <w:rFonts w:ascii="Arial" w:hAnsi="Arial" w:cs="Arial"/>
        </w:rPr>
        <w:t>C</w:t>
      </w:r>
      <w:r w:rsidR="00BC7F0E">
        <w:rPr>
          <w:rFonts w:ascii="Arial" w:hAnsi="Arial" w:cs="Arial"/>
        </w:rPr>
        <w:t xml:space="preserve">ollege of </w:t>
      </w:r>
      <w:r>
        <w:rPr>
          <w:rFonts w:ascii="Arial" w:hAnsi="Arial" w:cs="Arial"/>
        </w:rPr>
        <w:t>S</w:t>
      </w:r>
      <w:r w:rsidR="00BC7F0E">
        <w:rPr>
          <w:rFonts w:ascii="Arial" w:hAnsi="Arial" w:cs="Arial"/>
        </w:rPr>
        <w:t xml:space="preserve">cience </w:t>
      </w:r>
      <w:r>
        <w:rPr>
          <w:rFonts w:ascii="Arial" w:hAnsi="Arial" w:cs="Arial"/>
        </w:rPr>
        <w:t>U</w:t>
      </w:r>
      <w:r w:rsidR="00BC7F0E">
        <w:rPr>
          <w:rFonts w:ascii="Arial" w:hAnsi="Arial" w:cs="Arial"/>
        </w:rPr>
        <w:t>nion</w:t>
      </w:r>
    </w:p>
    <w:p w:rsidR="00BC7F0E" w:rsidP="1B695052" w:rsidRDefault="00BC7F0E" w14:paraId="2961A1C6" w14:textId="339837B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Sarah Azam </w:t>
      </w:r>
      <w:r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President</w:t>
      </w:r>
      <w:r>
        <w:rPr>
          <w:rFonts w:ascii="Arial" w:hAnsi="Arial" w:cs="Arial"/>
        </w:rPr>
        <w:t>, Imperial College School of Medicine Students’ Union</w:t>
      </w:r>
    </w:p>
    <w:p w:rsidR="005A53AA" w:rsidP="1B695052" w:rsidRDefault="005A53AA" w14:paraId="04FB099F" w14:textId="171493CE">
      <w:pPr>
        <w:spacing w:after="0"/>
        <w:rPr>
          <w:rFonts w:ascii="Arial" w:hAnsi="Arial" w:cs="Arial"/>
        </w:rPr>
      </w:pPr>
    </w:p>
    <w:p w:rsidR="005A53AA" w:rsidP="005A53AA" w:rsidRDefault="005A53AA" w14:paraId="5595D14D" w14:textId="5666DFD1">
      <w:pPr>
        <w:spacing w:after="0"/>
        <w:rPr>
          <w:rFonts w:ascii="Arial" w:hAnsi="Arial" w:cs="Arial"/>
        </w:rPr>
      </w:pPr>
      <w:r w:rsidRPr="1B695052">
        <w:rPr>
          <w:rFonts w:ascii="Arial" w:hAnsi="Arial" w:cs="Arial"/>
        </w:rPr>
        <w:t>Decision:</w:t>
      </w:r>
      <w:r>
        <w:tab/>
      </w:r>
      <w:r w:rsidRPr="1B695052" w:rsidR="00CD1DA6">
        <w:rPr>
          <w:rFonts w:ascii="Arial" w:hAnsi="Arial" w:cs="Arial"/>
        </w:rPr>
        <w:t>To approve</w:t>
      </w:r>
    </w:p>
    <w:bookmarkEnd w:id="0"/>
    <w:p w:rsidR="005A53AA" w:rsidP="005A53AA" w:rsidRDefault="005A53AA" w14:paraId="275F33BB" w14:textId="0A504343">
      <w:pPr>
        <w:spacing w:after="0"/>
        <w:rPr>
          <w:rFonts w:ascii="Arial" w:hAnsi="Arial" w:cs="Arial"/>
        </w:rPr>
      </w:pPr>
    </w:p>
    <w:p w:rsidRPr="00825E4E" w:rsidR="005A53AA" w:rsidP="00825E4E" w:rsidRDefault="00425925" w14:paraId="443108E7" w14:textId="1EFBECD8">
      <w:pPr>
        <w:spacing w:after="0"/>
        <w:rPr>
          <w:rFonts w:ascii="Arial" w:hAnsi="Arial" w:cs="Arial"/>
          <w:b/>
          <w:bCs/>
        </w:rPr>
      </w:pPr>
      <w:r w:rsidRPr="00825E4E">
        <w:rPr>
          <w:rFonts w:ascii="Arial" w:hAnsi="Arial" w:cs="Arial"/>
          <w:b/>
          <w:bCs/>
        </w:rPr>
        <w:t>Union Not</w:t>
      </w:r>
      <w:r w:rsidR="00BC7F0E">
        <w:rPr>
          <w:rFonts w:ascii="Arial" w:hAnsi="Arial" w:cs="Arial"/>
          <w:b/>
          <w:bCs/>
        </w:rPr>
        <w:t>es</w:t>
      </w:r>
    </w:p>
    <w:p w:rsidR="005F7952" w:rsidP="00CD1DA6" w:rsidRDefault="00AA181A" w14:paraId="2AD85728" w14:textId="14DBEBF1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ICU </w:t>
      </w:r>
      <w:hyperlink r:id="rId10">
        <w:r w:rsidRPr="1B695052">
          <w:rPr>
            <w:rStyle w:val="Hyperlink"/>
            <w:rFonts w:ascii="Arial" w:hAnsi="Arial" w:cs="Arial"/>
            <w:sz w:val="21"/>
            <w:szCs w:val="21"/>
          </w:rPr>
          <w:t>Democracy Review recommendations</w:t>
        </w:r>
      </w:hyperlink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A468C8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were </w:t>
      </w:r>
      <w:r w:rsidRPr="1B69505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passed at </w:t>
      </w:r>
      <w:r w:rsidR="00E44A58">
        <w:rPr>
          <w:rFonts w:ascii="Arial" w:hAnsi="Arial" w:cs="Arial"/>
          <w:color w:val="000000"/>
          <w:sz w:val="21"/>
          <w:szCs w:val="21"/>
          <w:shd w:val="clear" w:color="auto" w:fill="FFFFFF"/>
        </w:rPr>
        <w:t>Union Council on 24</w:t>
      </w:r>
      <w:r w:rsidRPr="1B695052" w:rsidR="00E44A58">
        <w:rPr>
          <w:rFonts w:ascii="Arial" w:hAnsi="Arial" w:cs="Arial"/>
          <w:color w:val="000000"/>
          <w:sz w:val="21"/>
          <w:szCs w:val="21"/>
          <w:shd w:val="clear" w:color="auto" w:fill="FFFFFF"/>
          <w:vertAlign w:val="superscript"/>
        </w:rPr>
        <w:t>th</w:t>
      </w:r>
      <w:r w:rsidRPr="1B695052" w:rsidR="00E44A58">
        <w:rPr>
          <w:rFonts w:ascii="Arial" w:hAnsi="Arial" w:cs="Arial"/>
          <w:color w:val="000000" w:themeColor="text1"/>
          <w:sz w:val="21"/>
          <w:szCs w:val="21"/>
        </w:rPr>
        <w:t xml:space="preserve"> June 2025</w:t>
      </w:r>
      <w:r w:rsidR="00F07C16">
        <w:rPr>
          <w:rFonts w:ascii="Arial" w:hAnsi="Arial" w:cs="Arial"/>
          <w:color w:val="000000" w:themeColor="text1"/>
          <w:sz w:val="21"/>
          <w:szCs w:val="21"/>
        </w:rPr>
        <w:t xml:space="preserve">, including </w:t>
      </w:r>
      <w:r w:rsidR="009E1DAF">
        <w:rPr>
          <w:rFonts w:ascii="Arial" w:hAnsi="Arial" w:cs="Arial"/>
          <w:color w:val="000000" w:themeColor="text1"/>
          <w:sz w:val="21"/>
          <w:szCs w:val="21"/>
        </w:rPr>
        <w:t xml:space="preserve">5.3 </w:t>
      </w:r>
      <w:r w:rsidR="00F07C16">
        <w:rPr>
          <w:rFonts w:ascii="Arial" w:hAnsi="Arial" w:cs="Arial"/>
          <w:color w:val="000000" w:themeColor="text1"/>
          <w:sz w:val="21"/>
          <w:szCs w:val="21"/>
        </w:rPr>
        <w:t xml:space="preserve">to </w:t>
      </w:r>
      <w:r w:rsidR="00DA3E1A">
        <w:rPr>
          <w:rFonts w:ascii="Arial" w:hAnsi="Arial" w:cs="Arial"/>
          <w:color w:val="000000" w:themeColor="text1"/>
          <w:sz w:val="21"/>
          <w:szCs w:val="21"/>
        </w:rPr>
        <w:t>embed Postgraduate representation into Constituent Union structures.</w:t>
      </w:r>
    </w:p>
    <w:p w:rsidR="003E1212" w:rsidP="00C14C27" w:rsidRDefault="006C38FA" w14:paraId="1821A02C" w14:textId="37F8EA36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Bye-Law</w:t>
      </w:r>
      <w:r w:rsidR="00E6550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>F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refer</w:t>
      </w:r>
      <w:r w:rsidR="00E6550C">
        <w:rPr>
          <w:rFonts w:ascii="Arial" w:hAnsi="Arial" w:cs="Arial"/>
          <w:color w:val="000000"/>
          <w:sz w:val="21"/>
          <w:szCs w:val="21"/>
          <w:shd w:val="clear" w:color="auto" w:fill="FFFFFF"/>
        </w:rPr>
        <w:t>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to </w:t>
      </w:r>
      <w:r w:rsidR="002D231B">
        <w:rPr>
          <w:rFonts w:ascii="Arial" w:hAnsi="Arial" w:cs="Arial"/>
          <w:color w:val="000000"/>
          <w:sz w:val="21"/>
          <w:szCs w:val="21"/>
          <w:shd w:val="clear" w:color="auto" w:fill="FFFFFF"/>
        </w:rPr>
        <w:t>Postgraduate Representation Chairs and Postgraduate Academic and Welfare Officers</w:t>
      </w:r>
      <w:r w:rsidR="0025379C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190B54" w:rsidP="00C14C27" w:rsidRDefault="006C38FA" w14:paraId="4B5B3B18" w14:textId="63EE4732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Bye-Law </w:t>
      </w:r>
      <w:r w:rsidR="002D231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J currently outlines that </w:t>
      </w:r>
      <w:r w:rsidR="007827DE">
        <w:rPr>
          <w:rFonts w:ascii="Arial" w:hAnsi="Arial" w:cs="Arial"/>
          <w:color w:val="000000"/>
          <w:sz w:val="21"/>
          <w:szCs w:val="21"/>
          <w:shd w:val="clear" w:color="auto" w:fill="FFFFFF"/>
        </w:rPr>
        <w:t>all Officers of the Union in Bye-Law F</w:t>
      </w:r>
      <w:r w:rsidR="00306FC3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including aforementioned roles, </w:t>
      </w:r>
      <w:r w:rsidR="007827DE">
        <w:rPr>
          <w:rFonts w:ascii="Arial" w:hAnsi="Arial" w:cs="Arial"/>
          <w:color w:val="000000"/>
          <w:sz w:val="21"/>
          <w:szCs w:val="21"/>
          <w:shd w:val="clear" w:color="auto" w:fill="FFFFFF"/>
        </w:rPr>
        <w:t>should be elected through major elections</w:t>
      </w:r>
      <w:r w:rsidR="00D736FC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4D727F" w:rsidP="00C14C27" w:rsidRDefault="00306FC3" w14:paraId="65F2C4A4" w14:textId="77777777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next major election cycle is </w:t>
      </w:r>
      <w:r w:rsidR="004D727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Leadership Elections</w:t>
      </w:r>
      <w:r w:rsidR="00F07C16">
        <w:rPr>
          <w:rFonts w:ascii="Arial" w:hAnsi="Arial" w:cs="Arial"/>
          <w:color w:val="000000"/>
          <w:sz w:val="21"/>
          <w:szCs w:val="21"/>
          <w:shd w:val="clear" w:color="auto" w:fill="FFFFFF"/>
        </w:rPr>
        <w:t>, where these roles would</w:t>
      </w:r>
      <w:r w:rsidR="009E1DAF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usually</w:t>
      </w:r>
      <w:r w:rsidR="00F07C1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be included</w:t>
      </w:r>
      <w:r w:rsidR="000F281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</w:p>
    <w:p w:rsidR="00306FC3" w:rsidP="00C14C27" w:rsidRDefault="000F2811" w14:paraId="5531B349" w14:textId="29CB1E1C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If </w:t>
      </w:r>
      <w:r w:rsidR="004D727F">
        <w:rPr>
          <w:rFonts w:ascii="Arial" w:hAnsi="Arial" w:cs="Arial"/>
          <w:color w:val="000000"/>
          <w:sz w:val="21"/>
          <w:szCs w:val="21"/>
          <w:shd w:val="clear" w:color="auto" w:fill="FFFFFF"/>
        </w:rPr>
        <w:t>these roles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remain in Bye-Law F</w:t>
      </w:r>
      <w:r w:rsidR="005756A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and are elected in the next election cycle, it </w:t>
      </w:r>
      <w:r w:rsidR="00D92B88">
        <w:rPr>
          <w:rFonts w:ascii="Arial" w:hAnsi="Arial" w:cs="Arial"/>
          <w:color w:val="000000"/>
          <w:sz w:val="21"/>
          <w:szCs w:val="21"/>
          <w:shd w:val="clear" w:color="auto" w:fill="FFFFFF"/>
        </w:rPr>
        <w:t>will</w:t>
      </w:r>
      <w:r w:rsidR="005756A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  <w:r w:rsidR="00D92B88">
        <w:rPr>
          <w:rFonts w:ascii="Arial" w:hAnsi="Arial" w:cs="Arial"/>
          <w:color w:val="000000"/>
          <w:sz w:val="21"/>
          <w:szCs w:val="21"/>
          <w:shd w:val="clear" w:color="auto" w:fill="FFFFFF"/>
        </w:rPr>
        <w:t>delay the Democracy Review Postgraduate changes by an additional academic year</w:t>
      </w:r>
      <w:r w:rsidR="009B0105">
        <w:rPr>
          <w:rFonts w:ascii="Arial" w:hAnsi="Arial" w:cs="Arial"/>
          <w:color w:val="000000"/>
          <w:sz w:val="21"/>
          <w:szCs w:val="21"/>
          <w:shd w:val="clear" w:color="auto" w:fill="FFFFFF"/>
        </w:rPr>
        <w:t>, as</w:t>
      </w:r>
      <w:r w:rsidR="00846FC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those</w:t>
      </w:r>
      <w:r w:rsidR="009B010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elected individuals would be in post from August 2026-July 2027.</w:t>
      </w:r>
    </w:p>
    <w:p w:rsidRPr="00190B54" w:rsidR="00D736FC" w:rsidP="00D736FC" w:rsidRDefault="00D736FC" w14:paraId="4CD70910" w14:textId="77777777">
      <w:pPr>
        <w:pStyle w:val="ListParagraph"/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3E1212" w:rsidR="00C14C27" w:rsidP="00C14C27" w:rsidRDefault="00C14C27" w14:paraId="2B312C26" w14:textId="2659F378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Believes</w:t>
      </w:r>
    </w:p>
    <w:p w:rsidR="00D92B88" w:rsidP="00CD1DA6" w:rsidRDefault="006E58BA" w14:paraId="4E2DF64C" w14:textId="7DED2039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changes </w:t>
      </w:r>
      <w:r w:rsidR="00121401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proposed in recommendation 5.3 of the Democracy Review requires more time to </w:t>
      </w:r>
      <w:r w:rsidR="00C14C7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be </w:t>
      </w:r>
      <w:r w:rsidR="00444F22">
        <w:rPr>
          <w:rFonts w:ascii="Arial" w:hAnsi="Arial" w:cs="Arial"/>
          <w:color w:val="000000"/>
          <w:sz w:val="21"/>
          <w:szCs w:val="21"/>
          <w:shd w:val="clear" w:color="auto" w:fill="FFFFFF"/>
        </w:rPr>
        <w:t>implement</w:t>
      </w:r>
      <w:r w:rsidR="00C14C79">
        <w:rPr>
          <w:rFonts w:ascii="Arial" w:hAnsi="Arial" w:cs="Arial"/>
          <w:color w:val="000000"/>
          <w:sz w:val="21"/>
          <w:szCs w:val="21"/>
          <w:shd w:val="clear" w:color="auto" w:fill="FFFFFF"/>
        </w:rPr>
        <w:t>ed</w:t>
      </w:r>
      <w:r w:rsidR="00444F22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to ensure a robust structure and method of Postgraduate Representation in Constituent </w:t>
      </w:r>
      <w:r w:rsidR="00BE5D56">
        <w:rPr>
          <w:rFonts w:ascii="Arial" w:hAnsi="Arial" w:cs="Arial"/>
          <w:color w:val="000000"/>
          <w:sz w:val="21"/>
          <w:szCs w:val="21"/>
          <w:shd w:val="clear" w:color="auto" w:fill="FFFFFF"/>
        </w:rPr>
        <w:t>Unions and</w:t>
      </w:r>
      <w:r w:rsidR="00C14C7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should aim to be </w:t>
      </w:r>
      <w:r w:rsidR="004E1FC9">
        <w:rPr>
          <w:rFonts w:ascii="Arial" w:hAnsi="Arial" w:cs="Arial"/>
          <w:color w:val="000000"/>
          <w:sz w:val="21"/>
          <w:szCs w:val="21"/>
          <w:shd w:val="clear" w:color="auto" w:fill="FFFFFF"/>
        </w:rPr>
        <w:t>complete in time for the Autumn Elections</w:t>
      </w:r>
      <w:r w:rsidR="00846FCB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2026, as reflected in feedback so far from key representatives</w:t>
      </w:r>
      <w:r w:rsidR="004E1FC9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C14C79" w:rsidP="00CD1DA6" w:rsidRDefault="00C14C79" w14:paraId="53FB6399" w14:textId="65007A25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In the meantime, it would be counterproductive</w:t>
      </w:r>
      <w:r w:rsidR="004E1FC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to elect another academic year of</w:t>
      </w:r>
      <w:r w:rsidR="00BE5D5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Postgraduate Representation Chairs and Academic and Welfare Officers in the upcoming Leadership Election</w:t>
      </w:r>
      <w:r w:rsidR="009B0105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3E1212" w:rsidP="00CD1DA6" w:rsidRDefault="00CD1DA6" w14:paraId="1BB1C2A1" w14:textId="3AF7C42E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proposed </w:t>
      </w:r>
      <w:r w:rsidR="00DF05E8">
        <w:rPr>
          <w:rFonts w:ascii="Arial" w:hAnsi="Arial" w:cs="Arial"/>
          <w:color w:val="000000"/>
          <w:sz w:val="21"/>
          <w:szCs w:val="21"/>
          <w:shd w:val="clear" w:color="auto" w:fill="FFFFFF"/>
        </w:rPr>
        <w:t>changes to Bye-Law F are reflective of the Democracy Review recommendations and should be updated ahead of Leadership Elections 2026 to facilitate the changes according to the implementation timeline</w:t>
      </w:r>
      <w:r w:rsidR="3FD1E7A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and ensure ICU is operating in with sound governance.</w:t>
      </w:r>
    </w:p>
    <w:p w:rsidRPr="00CD1DA6" w:rsidR="00DF05E8" w:rsidP="00CD1DA6" w:rsidRDefault="00DF05E8" w14:paraId="161BF658" w14:textId="57FB35B3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Further changes to </w:t>
      </w:r>
      <w:r w:rsidR="009B0105">
        <w:rPr>
          <w:rFonts w:ascii="Arial" w:hAnsi="Arial" w:cs="Arial"/>
          <w:color w:val="000000"/>
          <w:sz w:val="21"/>
          <w:szCs w:val="21"/>
          <w:shd w:val="clear" w:color="auto" w:fill="FFFFFF"/>
        </w:rPr>
        <w:t>this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Bye-Law </w:t>
      </w:r>
      <w:r w:rsidR="00532376">
        <w:rPr>
          <w:rFonts w:ascii="Arial" w:hAnsi="Arial" w:cs="Arial"/>
          <w:color w:val="000000"/>
          <w:sz w:val="21"/>
          <w:szCs w:val="21"/>
          <w:shd w:val="clear" w:color="auto" w:fill="FFFFFF"/>
        </w:rPr>
        <w:t>will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be </w:t>
      </w:r>
      <w:r w:rsidR="00DA5FE8">
        <w:rPr>
          <w:rFonts w:ascii="Arial" w:hAnsi="Arial" w:cs="Arial"/>
          <w:color w:val="000000"/>
          <w:sz w:val="21"/>
          <w:szCs w:val="21"/>
          <w:shd w:val="clear" w:color="auto" w:fill="FFFFFF"/>
        </w:rPr>
        <w:t>proposed</w:t>
      </w:r>
      <w:r w:rsidR="0053237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once </w:t>
      </w:r>
      <w:r w:rsidR="00746C53">
        <w:rPr>
          <w:rFonts w:ascii="Arial" w:hAnsi="Arial" w:cs="Arial"/>
          <w:color w:val="000000"/>
          <w:sz w:val="21"/>
          <w:szCs w:val="21"/>
          <w:shd w:val="clear" w:color="auto" w:fill="FFFFFF"/>
        </w:rPr>
        <w:t>the structures and method of embedding Postgraduate Representation into Constituent Union structures have been established.</w:t>
      </w:r>
    </w:p>
    <w:p w:rsidR="003E1212" w:rsidP="00C14C27" w:rsidRDefault="003E1212" w14:paraId="74E312DD" w14:textId="77777777">
      <w:pPr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</w:rPr>
      </w:pPr>
    </w:p>
    <w:p w:rsidRPr="003E1212" w:rsidR="00C14C27" w:rsidP="00C14C27" w:rsidRDefault="00C14C27" w14:paraId="43F5E7C7" w14:textId="4D967AD9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Resolves</w:t>
      </w:r>
    </w:p>
    <w:p w:rsidR="003E1212" w:rsidP="003E1212" w:rsidRDefault="00CD1DA6" w14:paraId="0337010C" w14:textId="071771EB">
      <w:pPr>
        <w:pStyle w:val="ListParagraph"/>
        <w:numPr>
          <w:ilvl w:val="0"/>
          <w:numId w:val="6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To accept the proposed </w:t>
      </w:r>
      <w:r w:rsidR="00214DC1">
        <w:rPr>
          <w:rFonts w:ascii="Arial" w:hAnsi="Arial" w:cs="Arial"/>
          <w:color w:val="000000"/>
          <w:sz w:val="21"/>
          <w:szCs w:val="21"/>
          <w:shd w:val="clear" w:color="auto" w:fill="FFFFFF"/>
        </w:rPr>
        <w:t>changes to Bye-Law</w:t>
      </w:r>
      <w:r w:rsidR="0004733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F</w:t>
      </w:r>
      <w:r w:rsidR="653D9DB5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(as shown in the Appendix)</w:t>
      </w:r>
      <w:r w:rsidR="00CD1DA6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Pr="00C14C27" w:rsidR="00C14C27" w:rsidP="00C14C27" w:rsidRDefault="00C14C27" w14:paraId="48BA8104" w14:textId="77777777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Pr="00C519BE" w:rsidR="00C519BE" w:rsidP="00C519BE" w:rsidRDefault="00C519BE" w14:paraId="67394F59" w14:textId="77777777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sectPr w:rsidRPr="00C519BE" w:rsidR="00C519BE" w:rsidSect="00F773DF">
      <w:headerReference w:type="first" r:id="rId11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5B62" w:rsidP="00BF5A76" w:rsidRDefault="00795B62" w14:paraId="0EADC74A" w14:textId="77777777">
      <w:pPr>
        <w:spacing w:after="0" w:line="240" w:lineRule="auto"/>
      </w:pPr>
      <w:r>
        <w:separator/>
      </w:r>
    </w:p>
  </w:endnote>
  <w:endnote w:type="continuationSeparator" w:id="0">
    <w:p w:rsidR="00795B62" w:rsidP="00BF5A76" w:rsidRDefault="00795B62" w14:paraId="442312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5B62" w:rsidP="00BF5A76" w:rsidRDefault="00795B62" w14:paraId="178F1CF5" w14:textId="77777777">
      <w:pPr>
        <w:spacing w:after="0" w:line="240" w:lineRule="auto"/>
      </w:pPr>
      <w:r>
        <w:separator/>
      </w:r>
    </w:p>
  </w:footnote>
  <w:footnote w:type="continuationSeparator" w:id="0">
    <w:p w:rsidR="00795B62" w:rsidP="00BF5A76" w:rsidRDefault="00795B62" w14:paraId="5ECBE7D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9539F"/>
    <w:multiLevelType w:val="hybridMultilevel"/>
    <w:tmpl w:val="B464DA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52623CF5"/>
    <w:multiLevelType w:val="hybridMultilevel"/>
    <w:tmpl w:val="541C41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52251623">
    <w:abstractNumId w:val="5"/>
  </w:num>
  <w:num w:numId="2" w16cid:durableId="1900555586">
    <w:abstractNumId w:val="1"/>
  </w:num>
  <w:num w:numId="3" w16cid:durableId="2086951862">
    <w:abstractNumId w:val="7"/>
  </w:num>
  <w:num w:numId="4" w16cid:durableId="503009935">
    <w:abstractNumId w:val="3"/>
  </w:num>
  <w:num w:numId="5" w16cid:durableId="55471100">
    <w:abstractNumId w:val="0"/>
  </w:num>
  <w:num w:numId="6" w16cid:durableId="1429813091">
    <w:abstractNumId w:val="2"/>
  </w:num>
  <w:num w:numId="7" w16cid:durableId="409891177">
    <w:abstractNumId w:val="6"/>
  </w:num>
  <w:num w:numId="8" w16cid:durableId="51735589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47339"/>
    <w:rsid w:val="00054187"/>
    <w:rsid w:val="0009219E"/>
    <w:rsid w:val="000C3E26"/>
    <w:rsid w:val="000F2811"/>
    <w:rsid w:val="00121401"/>
    <w:rsid w:val="00185845"/>
    <w:rsid w:val="00190B54"/>
    <w:rsid w:val="00201CB3"/>
    <w:rsid w:val="00214DC1"/>
    <w:rsid w:val="0025379C"/>
    <w:rsid w:val="00267187"/>
    <w:rsid w:val="00287242"/>
    <w:rsid w:val="00297F06"/>
    <w:rsid w:val="002D0288"/>
    <w:rsid w:val="002D231B"/>
    <w:rsid w:val="002E5730"/>
    <w:rsid w:val="00306FC3"/>
    <w:rsid w:val="00354592"/>
    <w:rsid w:val="003A0A0F"/>
    <w:rsid w:val="003A117A"/>
    <w:rsid w:val="003E1212"/>
    <w:rsid w:val="00425925"/>
    <w:rsid w:val="004419A4"/>
    <w:rsid w:val="00444F22"/>
    <w:rsid w:val="00481439"/>
    <w:rsid w:val="004D727F"/>
    <w:rsid w:val="004E1FC9"/>
    <w:rsid w:val="004F064A"/>
    <w:rsid w:val="00507B05"/>
    <w:rsid w:val="00516123"/>
    <w:rsid w:val="00532376"/>
    <w:rsid w:val="005756AA"/>
    <w:rsid w:val="00581F07"/>
    <w:rsid w:val="005914CA"/>
    <w:rsid w:val="00597495"/>
    <w:rsid w:val="005A53AA"/>
    <w:rsid w:val="005F7952"/>
    <w:rsid w:val="00615D5D"/>
    <w:rsid w:val="006275A0"/>
    <w:rsid w:val="00667A29"/>
    <w:rsid w:val="00687243"/>
    <w:rsid w:val="006C38FA"/>
    <w:rsid w:val="006E58BA"/>
    <w:rsid w:val="00746C53"/>
    <w:rsid w:val="007827DE"/>
    <w:rsid w:val="00795B62"/>
    <w:rsid w:val="007C24A0"/>
    <w:rsid w:val="0081348D"/>
    <w:rsid w:val="00825E4E"/>
    <w:rsid w:val="00846FCB"/>
    <w:rsid w:val="008731F1"/>
    <w:rsid w:val="00923D29"/>
    <w:rsid w:val="009440E8"/>
    <w:rsid w:val="009B0105"/>
    <w:rsid w:val="009E1DAF"/>
    <w:rsid w:val="009F0C3D"/>
    <w:rsid w:val="00A04870"/>
    <w:rsid w:val="00A468C8"/>
    <w:rsid w:val="00A47800"/>
    <w:rsid w:val="00AA181A"/>
    <w:rsid w:val="00AB7949"/>
    <w:rsid w:val="00B04E89"/>
    <w:rsid w:val="00B10FB2"/>
    <w:rsid w:val="00BC7F0E"/>
    <w:rsid w:val="00BD015A"/>
    <w:rsid w:val="00BE0269"/>
    <w:rsid w:val="00BE5D56"/>
    <w:rsid w:val="00BF269F"/>
    <w:rsid w:val="00BF5A76"/>
    <w:rsid w:val="00C14C27"/>
    <w:rsid w:val="00C14C79"/>
    <w:rsid w:val="00C519BE"/>
    <w:rsid w:val="00CD1DA6"/>
    <w:rsid w:val="00D736FC"/>
    <w:rsid w:val="00D92B88"/>
    <w:rsid w:val="00DA3E1A"/>
    <w:rsid w:val="00DA5FE8"/>
    <w:rsid w:val="00DB27F7"/>
    <w:rsid w:val="00DE1C77"/>
    <w:rsid w:val="00DF05E8"/>
    <w:rsid w:val="00E44A58"/>
    <w:rsid w:val="00E6550C"/>
    <w:rsid w:val="00F07C16"/>
    <w:rsid w:val="00F65C93"/>
    <w:rsid w:val="00F773DF"/>
    <w:rsid w:val="00FC3358"/>
    <w:rsid w:val="00FE3756"/>
    <w:rsid w:val="177F300B"/>
    <w:rsid w:val="1B695052"/>
    <w:rsid w:val="1BEAD1BC"/>
    <w:rsid w:val="212D37B5"/>
    <w:rsid w:val="2C9A1766"/>
    <w:rsid w:val="2DEA3C4A"/>
    <w:rsid w:val="372383D6"/>
    <w:rsid w:val="37674B3E"/>
    <w:rsid w:val="37D84955"/>
    <w:rsid w:val="3AE3C3C8"/>
    <w:rsid w:val="3FD1E7A5"/>
    <w:rsid w:val="469A6AE9"/>
    <w:rsid w:val="5EC9BDD5"/>
    <w:rsid w:val="5F9427F4"/>
    <w:rsid w:val="653D9DB5"/>
    <w:rsid w:val="67E71704"/>
    <w:rsid w:val="767F9CE3"/>
    <w:rsid w:val="7A04DF93"/>
    <w:rsid w:val="7B72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B695052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07C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eactivities.union.ic.ac.uk/upfiles/committeemeetingpaper/7624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95ecf090364d7bbf8ebb92ba714c5491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6b74f72f7baad98032371f9f668ff840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E05CE1-9BBD-459E-8E4E-9D064581FB6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Flynn</dc:creator>
  <cp:keywords/>
  <dc:description/>
  <cp:lastModifiedBy>Anthea MacIntosh-LaRocque - Union Council Chair</cp:lastModifiedBy>
  <cp:revision>54</cp:revision>
  <dcterms:created xsi:type="dcterms:W3CDTF">2025-10-21T13:44:00Z</dcterms:created>
  <dcterms:modified xsi:type="dcterms:W3CDTF">2025-11-30T15:04:30Z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MediaServiceImageTags">
    <vt:lpwstr/>
  </property>
</Properties>
</file>