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F08E85" w14:textId="33087296" w:rsidR="00BF5A76" w:rsidRDefault="005A53AA" w:rsidP="005A53AA">
      <w:pPr>
        <w:spacing w:after="0"/>
        <w:jc w:val="center"/>
        <w:rPr>
          <w:rFonts w:ascii="Arial" w:hAnsi="Arial" w:cs="Arial"/>
          <w:b/>
          <w:bCs/>
        </w:rPr>
      </w:pPr>
      <w:r>
        <w:rPr>
          <w:rFonts w:ascii="Arial" w:hAnsi="Arial" w:cs="Arial"/>
          <w:b/>
          <w:bCs/>
        </w:rPr>
        <w:t>Imperial College Union</w:t>
      </w:r>
    </w:p>
    <w:p w14:paraId="511CEC4E" w14:textId="1ED6F074" w:rsidR="005A53AA" w:rsidRDefault="009440E8" w:rsidP="005A53AA">
      <w:pPr>
        <w:spacing w:after="0"/>
        <w:jc w:val="center"/>
        <w:rPr>
          <w:rFonts w:ascii="Arial" w:hAnsi="Arial" w:cs="Arial"/>
          <w:b/>
          <w:bCs/>
        </w:rPr>
      </w:pPr>
      <w:r w:rsidRPr="6F75ED84">
        <w:rPr>
          <w:rFonts w:ascii="Arial" w:hAnsi="Arial" w:cs="Arial"/>
          <w:b/>
          <w:bCs/>
        </w:rPr>
        <w:t>Union Council</w:t>
      </w:r>
      <w:r w:rsidR="005A53AA" w:rsidRPr="6F75ED84">
        <w:rPr>
          <w:rFonts w:ascii="Arial" w:hAnsi="Arial" w:cs="Arial"/>
          <w:b/>
          <w:bCs/>
        </w:rPr>
        <w:t xml:space="preserve"> / </w:t>
      </w:r>
      <w:r w:rsidR="00924A5D">
        <w:rPr>
          <w:rFonts w:ascii="Arial" w:hAnsi="Arial" w:cs="Arial"/>
          <w:b/>
          <w:bCs/>
        </w:rPr>
        <w:t>4</w:t>
      </w:r>
      <w:r w:rsidR="00924A5D" w:rsidRPr="00924A5D">
        <w:rPr>
          <w:rFonts w:ascii="Arial" w:hAnsi="Arial" w:cs="Arial"/>
          <w:b/>
          <w:bCs/>
          <w:vertAlign w:val="superscript"/>
        </w:rPr>
        <w:t>th</w:t>
      </w:r>
      <w:r w:rsidR="00924A5D">
        <w:rPr>
          <w:rFonts w:ascii="Arial" w:hAnsi="Arial" w:cs="Arial"/>
          <w:b/>
          <w:bCs/>
        </w:rPr>
        <w:t xml:space="preserve"> of November </w:t>
      </w:r>
      <w:r w:rsidR="00C22937" w:rsidRPr="6F75ED84">
        <w:rPr>
          <w:rFonts w:ascii="Arial" w:hAnsi="Arial" w:cs="Arial"/>
          <w:b/>
          <w:bCs/>
        </w:rPr>
        <w:t>202</w:t>
      </w:r>
      <w:r w:rsidR="27408AB9" w:rsidRPr="6F75ED84">
        <w:rPr>
          <w:rFonts w:ascii="Arial" w:hAnsi="Arial" w:cs="Arial"/>
          <w:b/>
          <w:bCs/>
        </w:rPr>
        <w:t>5</w:t>
      </w:r>
    </w:p>
    <w:p w14:paraId="61B47B4E" w14:textId="7DFD5CCB" w:rsidR="00425925" w:rsidRDefault="006003F4" w:rsidP="005A53AA">
      <w:pPr>
        <w:spacing w:after="0"/>
        <w:jc w:val="center"/>
        <w:rPr>
          <w:rFonts w:ascii="Arial" w:hAnsi="Arial" w:cs="Arial"/>
          <w:b/>
          <w:bCs/>
        </w:rPr>
      </w:pPr>
      <w:r>
        <w:rPr>
          <w:rFonts w:ascii="Arial" w:hAnsi="Arial" w:cs="Arial"/>
          <w:b/>
          <w:bCs/>
        </w:rPr>
        <w:t>Trustee</w:t>
      </w:r>
      <w:r w:rsidR="00C22937">
        <w:rPr>
          <w:rFonts w:ascii="Arial" w:hAnsi="Arial" w:cs="Arial"/>
          <w:b/>
          <w:bCs/>
        </w:rPr>
        <w:t xml:space="preserve"> Ratification</w:t>
      </w:r>
    </w:p>
    <w:p w14:paraId="3324E640" w14:textId="726E9EE9" w:rsidR="005A53AA" w:rsidRDefault="005A53AA" w:rsidP="005A53AA">
      <w:pPr>
        <w:spacing w:after="0"/>
        <w:rPr>
          <w:rFonts w:ascii="Arial" w:hAnsi="Arial" w:cs="Arial"/>
        </w:rPr>
      </w:pPr>
    </w:p>
    <w:p w14:paraId="18D35040" w14:textId="7422693B" w:rsidR="005A53AA" w:rsidRDefault="005A53AA" w:rsidP="005A53AA">
      <w:pPr>
        <w:spacing w:after="0"/>
        <w:rPr>
          <w:rFonts w:ascii="Arial" w:hAnsi="Arial" w:cs="Arial"/>
        </w:rPr>
      </w:pPr>
      <w:r w:rsidRPr="573196EB">
        <w:rPr>
          <w:rFonts w:ascii="Arial" w:hAnsi="Arial" w:cs="Arial"/>
        </w:rPr>
        <w:t>Author(s):</w:t>
      </w:r>
      <w:r>
        <w:tab/>
      </w:r>
      <w:r w:rsidR="00CA3075">
        <w:rPr>
          <w:rFonts w:ascii="Arial" w:hAnsi="Arial" w:cs="Arial"/>
        </w:rPr>
        <w:t>Nico Henry</w:t>
      </w:r>
      <w:r w:rsidR="00C22937" w:rsidRPr="573196EB">
        <w:rPr>
          <w:rFonts w:ascii="Arial" w:hAnsi="Arial" w:cs="Arial"/>
        </w:rPr>
        <w:t xml:space="preserve"> </w:t>
      </w:r>
      <w:r w:rsidR="00EF4E72">
        <w:rPr>
          <w:rFonts w:ascii="Arial" w:hAnsi="Arial" w:cs="Arial"/>
        </w:rPr>
        <w:t>-</w:t>
      </w:r>
      <w:r w:rsidR="00CA3075">
        <w:rPr>
          <w:rFonts w:ascii="Arial" w:hAnsi="Arial" w:cs="Arial"/>
        </w:rPr>
        <w:t xml:space="preserve"> </w:t>
      </w:r>
      <w:r w:rsidR="00C22937" w:rsidRPr="573196EB">
        <w:rPr>
          <w:rFonts w:ascii="Arial" w:hAnsi="Arial" w:cs="Arial"/>
        </w:rPr>
        <w:t>Union President</w:t>
      </w:r>
    </w:p>
    <w:p w14:paraId="3513336F" w14:textId="77777777" w:rsidR="009440E8" w:rsidRDefault="009440E8" w:rsidP="005A53AA">
      <w:pPr>
        <w:spacing w:after="0"/>
        <w:rPr>
          <w:rFonts w:ascii="Arial" w:hAnsi="Arial" w:cs="Arial"/>
        </w:rPr>
      </w:pPr>
    </w:p>
    <w:p w14:paraId="54D40236" w14:textId="24FEA3FC" w:rsidR="00924A5D" w:rsidRDefault="009440E8" w:rsidP="6F75ED84">
      <w:pPr>
        <w:spacing w:after="0"/>
        <w:rPr>
          <w:rFonts w:ascii="Arial" w:hAnsi="Arial" w:cs="Arial"/>
        </w:rPr>
      </w:pPr>
      <w:r w:rsidRPr="6F75ED84">
        <w:rPr>
          <w:rFonts w:ascii="Arial" w:hAnsi="Arial" w:cs="Arial"/>
        </w:rPr>
        <w:t>Seconder(s):</w:t>
      </w:r>
      <w:r>
        <w:tab/>
      </w:r>
      <w:r w:rsidR="00924A5D" w:rsidRPr="00924A5D">
        <w:rPr>
          <w:rFonts w:ascii="Arial" w:hAnsi="Arial" w:cs="Arial"/>
        </w:rPr>
        <w:t xml:space="preserve">Emina </w:t>
      </w:r>
      <w:proofErr w:type="spellStart"/>
      <w:r w:rsidR="00924A5D" w:rsidRPr="00924A5D">
        <w:rPr>
          <w:rFonts w:ascii="Arial" w:hAnsi="Arial" w:cs="Arial"/>
        </w:rPr>
        <w:t>Hogas</w:t>
      </w:r>
      <w:proofErr w:type="spellEnd"/>
      <w:r w:rsidR="00924A5D" w:rsidRPr="00924A5D">
        <w:rPr>
          <w:rFonts w:ascii="Arial" w:hAnsi="Arial" w:cs="Arial"/>
        </w:rPr>
        <w:t xml:space="preserve"> </w:t>
      </w:r>
      <w:r w:rsidR="00EF4E72">
        <w:rPr>
          <w:rFonts w:ascii="Arial" w:hAnsi="Arial" w:cs="Arial"/>
        </w:rPr>
        <w:t>-</w:t>
      </w:r>
      <w:r w:rsidR="00924A5D" w:rsidRPr="00924A5D">
        <w:rPr>
          <w:rFonts w:ascii="Arial" w:hAnsi="Arial" w:cs="Arial"/>
        </w:rPr>
        <w:t xml:space="preserve"> Deputy President (Education)</w:t>
      </w:r>
      <w:r w:rsidR="00924A5D">
        <w:rPr>
          <w:rFonts w:ascii="Arial" w:hAnsi="Arial" w:cs="Arial"/>
        </w:rPr>
        <w:br/>
      </w:r>
      <w:r w:rsidR="00924A5D">
        <w:rPr>
          <w:rFonts w:ascii="Arial" w:hAnsi="Arial" w:cs="Arial"/>
        </w:rPr>
        <w:tab/>
      </w:r>
      <w:r w:rsidR="00924A5D">
        <w:rPr>
          <w:rFonts w:ascii="Arial" w:hAnsi="Arial" w:cs="Arial"/>
        </w:rPr>
        <w:tab/>
        <w:t xml:space="preserve">Anson To </w:t>
      </w:r>
      <w:r w:rsidR="00EF4E72">
        <w:rPr>
          <w:rFonts w:ascii="Arial" w:hAnsi="Arial" w:cs="Arial"/>
        </w:rPr>
        <w:t>-</w:t>
      </w:r>
      <w:r w:rsidR="00924A5D">
        <w:rPr>
          <w:rFonts w:ascii="Arial" w:hAnsi="Arial" w:cs="Arial"/>
        </w:rPr>
        <w:t xml:space="preserve"> Deputy President (Welfare)</w:t>
      </w:r>
    </w:p>
    <w:p w14:paraId="7FB9A6B7" w14:textId="233D77BD" w:rsidR="00924A5D" w:rsidRPr="00924A5D" w:rsidRDefault="00924A5D" w:rsidP="6F75ED84">
      <w:pPr>
        <w:spacing w:after="0"/>
        <w:rPr>
          <w:rFonts w:ascii="Arial" w:hAnsi="Arial" w:cs="Arial"/>
        </w:rPr>
      </w:pPr>
      <w:r>
        <w:rPr>
          <w:rFonts w:ascii="Arial" w:hAnsi="Arial" w:cs="Arial"/>
        </w:rPr>
        <w:tab/>
      </w:r>
      <w:r>
        <w:rPr>
          <w:rFonts w:ascii="Arial" w:hAnsi="Arial" w:cs="Arial"/>
        </w:rPr>
        <w:tab/>
        <w:t xml:space="preserve">Tom Gordon </w:t>
      </w:r>
      <w:r w:rsidR="00EF4E72">
        <w:rPr>
          <w:rFonts w:ascii="Arial" w:hAnsi="Arial" w:cs="Arial"/>
        </w:rPr>
        <w:t>-</w:t>
      </w:r>
      <w:r>
        <w:rPr>
          <w:rFonts w:ascii="Arial" w:hAnsi="Arial" w:cs="Arial"/>
        </w:rPr>
        <w:t xml:space="preserve"> Deputy President (Activities)</w:t>
      </w:r>
    </w:p>
    <w:p w14:paraId="3770D738" w14:textId="7EFD46E6" w:rsidR="005A53AA" w:rsidRDefault="005A53AA" w:rsidP="005A53AA">
      <w:pPr>
        <w:spacing w:after="0"/>
        <w:rPr>
          <w:rFonts w:ascii="Arial" w:hAnsi="Arial" w:cs="Arial"/>
        </w:rPr>
      </w:pPr>
    </w:p>
    <w:p w14:paraId="5595D14D" w14:textId="3C5D90D3" w:rsidR="005A53AA" w:rsidRDefault="005A53AA" w:rsidP="005A53AA">
      <w:pPr>
        <w:spacing w:after="0"/>
        <w:rPr>
          <w:rFonts w:ascii="Arial" w:hAnsi="Arial" w:cs="Arial"/>
        </w:rPr>
      </w:pPr>
      <w:r>
        <w:rPr>
          <w:rFonts w:ascii="Arial" w:hAnsi="Arial" w:cs="Arial"/>
        </w:rPr>
        <w:t>Decision(s):</w:t>
      </w:r>
      <w:r>
        <w:rPr>
          <w:rFonts w:ascii="Arial" w:hAnsi="Arial" w:cs="Arial"/>
        </w:rPr>
        <w:tab/>
      </w:r>
      <w:r w:rsidRPr="00C22937">
        <w:rPr>
          <w:rFonts w:ascii="Arial" w:hAnsi="Arial" w:cs="Arial"/>
        </w:rPr>
        <w:t>To approve</w:t>
      </w:r>
    </w:p>
    <w:p w14:paraId="275F33BB" w14:textId="0A504343" w:rsidR="005A53AA" w:rsidRDefault="005A53AA" w:rsidP="005A53AA">
      <w:pPr>
        <w:spacing w:after="0"/>
        <w:rPr>
          <w:rFonts w:ascii="Arial" w:hAnsi="Arial" w:cs="Arial"/>
        </w:rPr>
      </w:pPr>
    </w:p>
    <w:p w14:paraId="443108E7" w14:textId="6FF82D7F" w:rsidR="005A53AA" w:rsidRPr="00825E4E" w:rsidRDefault="00425925" w:rsidP="00825E4E">
      <w:pPr>
        <w:spacing w:after="0"/>
        <w:rPr>
          <w:rFonts w:ascii="Arial" w:hAnsi="Arial" w:cs="Arial"/>
          <w:b/>
          <w:bCs/>
        </w:rPr>
      </w:pPr>
      <w:r w:rsidRPr="00825E4E">
        <w:rPr>
          <w:rFonts w:ascii="Arial" w:hAnsi="Arial" w:cs="Arial"/>
          <w:b/>
          <w:bCs/>
        </w:rPr>
        <w:t>Union Notes</w:t>
      </w:r>
    </w:p>
    <w:p w14:paraId="1821A02C" w14:textId="5BC76F70" w:rsidR="003E1212" w:rsidRPr="00474351" w:rsidRDefault="00392DFC" w:rsidP="005A649C">
      <w:pPr>
        <w:pStyle w:val="ListParagraph"/>
        <w:numPr>
          <w:ilvl w:val="0"/>
          <w:numId w:val="11"/>
        </w:numPr>
        <w:spacing w:after="0"/>
        <w:jc w:val="both"/>
        <w:rPr>
          <w:rFonts w:ascii="Arial" w:hAnsi="Arial" w:cs="Arial"/>
        </w:rPr>
      </w:pPr>
      <w:r w:rsidRPr="00474351">
        <w:rPr>
          <w:rFonts w:ascii="Arial" w:hAnsi="Arial" w:cs="Arial"/>
        </w:rPr>
        <w:t>As a registered charity, Imperial College Union has a Board of Trustees. The purpose of the Board is to ensure we are run effectively and properly, in accordance with our Governing Documents, UK law, and in financial prudence.</w:t>
      </w:r>
    </w:p>
    <w:p w14:paraId="7CCC2AC1" w14:textId="45891480" w:rsidR="00392DFC" w:rsidRPr="00474351" w:rsidRDefault="00392DFC" w:rsidP="005A649C">
      <w:pPr>
        <w:pStyle w:val="ListParagraph"/>
        <w:numPr>
          <w:ilvl w:val="0"/>
          <w:numId w:val="11"/>
        </w:numPr>
        <w:spacing w:after="0"/>
        <w:jc w:val="both"/>
        <w:rPr>
          <w:rFonts w:ascii="Arial" w:hAnsi="Arial" w:cs="Arial"/>
        </w:rPr>
      </w:pPr>
      <w:r w:rsidRPr="00474351">
        <w:rPr>
          <w:rFonts w:ascii="Arial" w:hAnsi="Arial" w:cs="Arial"/>
        </w:rPr>
        <w:t>The Board is primarily made up of students and student representatives, alongside five external trustees and one alumni trustee who are there to provide external insight and oversight. Terms for external trustees are three years in length.</w:t>
      </w:r>
    </w:p>
    <w:p w14:paraId="3738C471" w14:textId="57B55DCF" w:rsidR="00392DFC" w:rsidRPr="00474351" w:rsidRDefault="00F82FD3" w:rsidP="005A649C">
      <w:pPr>
        <w:pStyle w:val="ListParagraph"/>
        <w:numPr>
          <w:ilvl w:val="0"/>
          <w:numId w:val="11"/>
        </w:numPr>
        <w:spacing w:after="0"/>
        <w:jc w:val="both"/>
        <w:rPr>
          <w:rFonts w:ascii="Arial" w:hAnsi="Arial" w:cs="Arial"/>
        </w:rPr>
      </w:pPr>
      <w:r w:rsidRPr="00474351">
        <w:rPr>
          <w:rFonts w:ascii="Arial" w:hAnsi="Arial" w:cs="Arial"/>
        </w:rPr>
        <w:t>All Officer Trustees (President and Deputy Presidents), the Council Chair, and two student trustees are elected in a College-wide ballot, while the remaining two students</w:t>
      </w:r>
      <w:r w:rsidR="00CA3075">
        <w:rPr>
          <w:rFonts w:ascii="Arial" w:hAnsi="Arial" w:cs="Arial"/>
        </w:rPr>
        <w:t>, external, and alumni trustees</w:t>
      </w:r>
      <w:r w:rsidRPr="00474351">
        <w:rPr>
          <w:rFonts w:ascii="Arial" w:hAnsi="Arial" w:cs="Arial"/>
        </w:rPr>
        <w:t xml:space="preserve"> are appointed, in accordance with the Union Constitution (Section F of the Articles of Association and Sections 10-12 of Byelaw B).</w:t>
      </w:r>
    </w:p>
    <w:p w14:paraId="13C22280" w14:textId="77777777" w:rsidR="00CA3075" w:rsidRDefault="00F82FD3" w:rsidP="005A649C">
      <w:pPr>
        <w:pStyle w:val="ListParagraph"/>
        <w:numPr>
          <w:ilvl w:val="0"/>
          <w:numId w:val="11"/>
        </w:numPr>
        <w:spacing w:after="0"/>
        <w:jc w:val="both"/>
        <w:rPr>
          <w:rFonts w:ascii="Arial" w:hAnsi="Arial" w:cs="Arial"/>
        </w:rPr>
      </w:pPr>
      <w:r w:rsidRPr="00474351">
        <w:rPr>
          <w:rFonts w:ascii="Arial" w:hAnsi="Arial" w:cs="Arial"/>
        </w:rPr>
        <w:t>The appointments of those two students</w:t>
      </w:r>
      <w:r w:rsidR="00CA3075">
        <w:rPr>
          <w:rFonts w:ascii="Arial" w:hAnsi="Arial" w:cs="Arial"/>
        </w:rPr>
        <w:t>,</w:t>
      </w:r>
      <w:r w:rsidRPr="00474351">
        <w:rPr>
          <w:rFonts w:ascii="Arial" w:hAnsi="Arial" w:cs="Arial"/>
        </w:rPr>
        <w:t xml:space="preserve"> external</w:t>
      </w:r>
      <w:r w:rsidR="00CA3075">
        <w:rPr>
          <w:rFonts w:ascii="Arial" w:hAnsi="Arial" w:cs="Arial"/>
        </w:rPr>
        <w:t xml:space="preserve"> and </w:t>
      </w:r>
      <w:r w:rsidRPr="00474351">
        <w:rPr>
          <w:rFonts w:ascii="Arial" w:hAnsi="Arial" w:cs="Arial"/>
        </w:rPr>
        <w:t>alumni trustees, must be ratified by a two-thirds majority of Union Council.</w:t>
      </w:r>
    </w:p>
    <w:p w14:paraId="73978969" w14:textId="23B17CF1" w:rsidR="005A649C" w:rsidRPr="00924A5D" w:rsidRDefault="00CA3075" w:rsidP="005A649C">
      <w:pPr>
        <w:pStyle w:val="ListParagraph"/>
        <w:numPr>
          <w:ilvl w:val="0"/>
          <w:numId w:val="11"/>
        </w:numPr>
        <w:spacing w:after="0"/>
        <w:jc w:val="both"/>
        <w:rPr>
          <w:rStyle w:val="eop"/>
          <w:rFonts w:ascii="Arial" w:hAnsi="Arial" w:cs="Arial"/>
        </w:rPr>
      </w:pPr>
      <w:r>
        <w:rPr>
          <w:rStyle w:val="normaltextrun"/>
          <w:rFonts w:ascii="Arial" w:hAnsi="Arial" w:cs="Arial"/>
          <w:color w:val="000000"/>
          <w:shd w:val="clear" w:color="auto" w:fill="FFFFFF"/>
        </w:rPr>
        <w:t>Stephen Richardson</w:t>
      </w:r>
      <w:r w:rsidRPr="00CA3075">
        <w:rPr>
          <w:rStyle w:val="normaltextrun"/>
          <w:rFonts w:ascii="Arial" w:hAnsi="Arial" w:cs="Arial"/>
          <w:color w:val="000000"/>
          <w:shd w:val="clear" w:color="auto" w:fill="FFFFFF"/>
        </w:rPr>
        <w:t xml:space="preserve">, </w:t>
      </w:r>
      <w:r>
        <w:rPr>
          <w:rStyle w:val="normaltextrun"/>
          <w:rFonts w:ascii="Arial" w:hAnsi="Arial" w:cs="Arial"/>
          <w:color w:val="000000"/>
          <w:shd w:val="clear" w:color="auto" w:fill="FFFFFF"/>
        </w:rPr>
        <w:t xml:space="preserve">one of </w:t>
      </w:r>
      <w:r w:rsidRPr="00CA3075">
        <w:rPr>
          <w:rStyle w:val="normaltextrun"/>
          <w:rFonts w:ascii="Arial" w:hAnsi="Arial" w:cs="Arial"/>
          <w:color w:val="000000"/>
          <w:shd w:val="clear" w:color="auto" w:fill="FFFFFF"/>
        </w:rPr>
        <w:t>ICU’s</w:t>
      </w:r>
      <w:r>
        <w:rPr>
          <w:rStyle w:val="normaltextrun"/>
          <w:rFonts w:ascii="Arial" w:hAnsi="Arial" w:cs="Arial"/>
          <w:color w:val="000000"/>
          <w:shd w:val="clear" w:color="auto" w:fill="FFFFFF"/>
        </w:rPr>
        <w:t xml:space="preserve"> external trustees</w:t>
      </w:r>
      <w:r w:rsidRPr="00CA3075">
        <w:rPr>
          <w:rStyle w:val="normaltextrun"/>
          <w:rFonts w:ascii="Arial" w:hAnsi="Arial" w:cs="Arial"/>
          <w:color w:val="000000"/>
          <w:shd w:val="clear" w:color="auto" w:fill="FFFFFF"/>
        </w:rPr>
        <w:t>, has served on the Board of Trustees</w:t>
      </w:r>
      <w:r>
        <w:rPr>
          <w:rStyle w:val="normaltextrun"/>
          <w:rFonts w:ascii="Arial" w:hAnsi="Arial" w:cs="Arial"/>
          <w:color w:val="000000"/>
          <w:shd w:val="clear" w:color="auto" w:fill="FFFFFF"/>
        </w:rPr>
        <w:t xml:space="preserve"> as chair</w:t>
      </w:r>
      <w:r w:rsidRPr="00CA3075">
        <w:rPr>
          <w:rStyle w:val="normaltextrun"/>
          <w:rFonts w:ascii="Arial" w:hAnsi="Arial" w:cs="Arial"/>
          <w:color w:val="000000"/>
          <w:shd w:val="clear" w:color="auto" w:fill="FFFFFF"/>
        </w:rPr>
        <w:t xml:space="preserve"> since August 2022, hence h</w:t>
      </w:r>
      <w:r w:rsidR="00924A5D">
        <w:rPr>
          <w:rStyle w:val="normaltextrun"/>
          <w:rFonts w:ascii="Arial" w:hAnsi="Arial" w:cs="Arial"/>
          <w:color w:val="000000"/>
          <w:shd w:val="clear" w:color="auto" w:fill="FFFFFF"/>
        </w:rPr>
        <w:t>is</w:t>
      </w:r>
      <w:r w:rsidRPr="00CA3075">
        <w:rPr>
          <w:rStyle w:val="normaltextrun"/>
          <w:rFonts w:ascii="Arial" w:hAnsi="Arial" w:cs="Arial"/>
          <w:color w:val="000000"/>
          <w:shd w:val="clear" w:color="auto" w:fill="FFFFFF"/>
        </w:rPr>
        <w:t xml:space="preserve"> first term </w:t>
      </w:r>
      <w:r w:rsidR="00924A5D">
        <w:rPr>
          <w:rStyle w:val="normaltextrun"/>
          <w:rFonts w:ascii="Arial" w:hAnsi="Arial" w:cs="Arial"/>
          <w:color w:val="000000"/>
          <w:shd w:val="clear" w:color="auto" w:fill="FFFFFF"/>
        </w:rPr>
        <w:t>wa</w:t>
      </w:r>
      <w:r w:rsidRPr="00CA3075">
        <w:rPr>
          <w:rStyle w:val="normaltextrun"/>
          <w:rFonts w:ascii="Arial" w:hAnsi="Arial" w:cs="Arial"/>
          <w:color w:val="000000"/>
          <w:shd w:val="clear" w:color="auto" w:fill="FFFFFF"/>
        </w:rPr>
        <w:t>s due to end on 31</w:t>
      </w:r>
      <w:r w:rsidRPr="00CA3075">
        <w:rPr>
          <w:rStyle w:val="normaltextrun"/>
          <w:rFonts w:ascii="Arial" w:hAnsi="Arial" w:cs="Arial"/>
          <w:color w:val="000000"/>
          <w:sz w:val="17"/>
          <w:szCs w:val="17"/>
          <w:shd w:val="clear" w:color="auto" w:fill="FFFFFF"/>
          <w:vertAlign w:val="superscript"/>
        </w:rPr>
        <w:t>st</w:t>
      </w:r>
      <w:r w:rsidRPr="00CA3075">
        <w:rPr>
          <w:rStyle w:val="normaltextrun"/>
          <w:rFonts w:ascii="Arial" w:hAnsi="Arial" w:cs="Arial"/>
          <w:color w:val="000000"/>
          <w:shd w:val="clear" w:color="auto" w:fill="FFFFFF"/>
        </w:rPr>
        <w:t xml:space="preserve"> July 2025.</w:t>
      </w:r>
      <w:r w:rsidRPr="00CA3075">
        <w:rPr>
          <w:rStyle w:val="eop"/>
          <w:rFonts w:ascii="Arial" w:hAnsi="Arial" w:cs="Arial"/>
          <w:color w:val="000000"/>
          <w:shd w:val="clear" w:color="auto" w:fill="FFFFFF"/>
        </w:rPr>
        <w:t> </w:t>
      </w:r>
    </w:p>
    <w:p w14:paraId="21EBDB62" w14:textId="77777777" w:rsidR="00924A5D" w:rsidRPr="00924A5D" w:rsidRDefault="00924A5D" w:rsidP="005A649C">
      <w:pPr>
        <w:pStyle w:val="ListParagraph"/>
        <w:numPr>
          <w:ilvl w:val="0"/>
          <w:numId w:val="11"/>
        </w:numPr>
        <w:spacing w:after="0"/>
        <w:jc w:val="both"/>
        <w:rPr>
          <w:rFonts w:ascii="Arial" w:hAnsi="Arial" w:cs="Arial"/>
        </w:rPr>
      </w:pPr>
      <w:r w:rsidRPr="00924A5D">
        <w:rPr>
          <w:rFonts w:ascii="Arial" w:hAnsi="Arial" w:cs="Arial"/>
        </w:rPr>
        <w:t xml:space="preserve">Bulbul </w:t>
      </w:r>
      <w:proofErr w:type="spellStart"/>
      <w:r w:rsidRPr="00924A5D">
        <w:rPr>
          <w:rFonts w:ascii="Arial" w:hAnsi="Arial" w:cs="Arial"/>
        </w:rPr>
        <w:t>Basul</w:t>
      </w:r>
      <w:proofErr w:type="spellEnd"/>
      <w:r w:rsidRPr="00924A5D">
        <w:rPr>
          <w:rFonts w:ascii="Arial" w:hAnsi="Arial" w:cs="Arial"/>
        </w:rPr>
        <w:t xml:space="preserve"> would be joining for her first term due to begin on the 1</w:t>
      </w:r>
      <w:r w:rsidRPr="00924A5D">
        <w:rPr>
          <w:rFonts w:ascii="Arial" w:hAnsi="Arial" w:cs="Arial"/>
          <w:vertAlign w:val="superscript"/>
        </w:rPr>
        <w:t>st</w:t>
      </w:r>
      <w:r w:rsidRPr="00924A5D">
        <w:rPr>
          <w:rFonts w:ascii="Arial" w:hAnsi="Arial" w:cs="Arial"/>
        </w:rPr>
        <w:t xml:space="preserve"> of August 2025 and end on the 31</w:t>
      </w:r>
      <w:r w:rsidRPr="00924A5D">
        <w:rPr>
          <w:rFonts w:ascii="Arial" w:hAnsi="Arial" w:cs="Arial"/>
          <w:vertAlign w:val="superscript"/>
        </w:rPr>
        <w:t>st</w:t>
      </w:r>
      <w:r w:rsidRPr="00924A5D">
        <w:rPr>
          <w:rFonts w:ascii="Arial" w:hAnsi="Arial" w:cs="Arial"/>
        </w:rPr>
        <w:t xml:space="preserve"> of July 2028</w:t>
      </w:r>
    </w:p>
    <w:p w14:paraId="35C0D321" w14:textId="77777777" w:rsidR="00CA3075" w:rsidRPr="00CA3075" w:rsidRDefault="00CA3075" w:rsidP="00CA3075">
      <w:pPr>
        <w:spacing w:after="0"/>
        <w:ind w:left="360"/>
        <w:jc w:val="both"/>
        <w:rPr>
          <w:rFonts w:ascii="Arial" w:hAnsi="Arial" w:cs="Arial"/>
        </w:rPr>
      </w:pPr>
    </w:p>
    <w:p w14:paraId="2B312C26" w14:textId="2659F378" w:rsidR="00C14C27" w:rsidRDefault="00C14C27" w:rsidP="00C14C27">
      <w:pPr>
        <w:spacing w:after="0"/>
        <w:jc w:val="both"/>
        <w:rPr>
          <w:rFonts w:ascii="Arial" w:hAnsi="Arial" w:cs="Arial"/>
          <w:b/>
          <w:bCs/>
          <w:color w:val="000000"/>
          <w:shd w:val="clear" w:color="auto" w:fill="FFFFFF"/>
        </w:rPr>
      </w:pPr>
      <w:r w:rsidRPr="003E1212">
        <w:rPr>
          <w:rFonts w:ascii="Arial" w:hAnsi="Arial" w:cs="Arial"/>
          <w:b/>
          <w:bCs/>
          <w:color w:val="000000"/>
          <w:shd w:val="clear" w:color="auto" w:fill="FFFFFF"/>
        </w:rPr>
        <w:t>Union Believes</w:t>
      </w:r>
    </w:p>
    <w:p w14:paraId="1EA72F00" w14:textId="77777777" w:rsidR="00CA3075" w:rsidRPr="003E1212" w:rsidRDefault="00CA3075" w:rsidP="00C14C27">
      <w:pPr>
        <w:spacing w:after="0"/>
        <w:jc w:val="both"/>
        <w:rPr>
          <w:rFonts w:ascii="Arial" w:hAnsi="Arial" w:cs="Arial"/>
          <w:b/>
          <w:bCs/>
          <w:color w:val="000000"/>
          <w:shd w:val="clear" w:color="auto" w:fill="FFFFFF"/>
        </w:rPr>
      </w:pPr>
    </w:p>
    <w:p w14:paraId="437CC7D2" w14:textId="4BCF0A88" w:rsidR="00C172E1" w:rsidRPr="00474351" w:rsidRDefault="00CA3075" w:rsidP="6F75ED84">
      <w:pPr>
        <w:pStyle w:val="ListParagraph"/>
        <w:numPr>
          <w:ilvl w:val="0"/>
          <w:numId w:val="12"/>
        </w:numPr>
        <w:spacing w:after="0"/>
        <w:jc w:val="both"/>
        <w:rPr>
          <w:rFonts w:ascii="Arial" w:hAnsi="Arial" w:cs="Arial"/>
        </w:rPr>
      </w:pPr>
      <w:r>
        <w:rPr>
          <w:rFonts w:ascii="Arial" w:hAnsi="Arial" w:cs="Arial"/>
        </w:rPr>
        <w:t>Bulbul Basu and Stephen Richardson are</w:t>
      </w:r>
      <w:r w:rsidR="005248E3" w:rsidRPr="6F75ED84">
        <w:rPr>
          <w:rFonts w:ascii="Arial" w:hAnsi="Arial" w:cs="Arial"/>
        </w:rPr>
        <w:t xml:space="preserve"> </w:t>
      </w:r>
      <w:r>
        <w:rPr>
          <w:rFonts w:ascii="Arial" w:hAnsi="Arial" w:cs="Arial"/>
        </w:rPr>
        <w:t xml:space="preserve">more than </w:t>
      </w:r>
      <w:r w:rsidR="005248E3" w:rsidRPr="6F75ED84">
        <w:rPr>
          <w:rFonts w:ascii="Arial" w:hAnsi="Arial" w:cs="Arial"/>
        </w:rPr>
        <w:t xml:space="preserve">suitably qualified to be appointed to the Board of Trustees as </w:t>
      </w:r>
      <w:r>
        <w:rPr>
          <w:rFonts w:ascii="Arial" w:hAnsi="Arial" w:cs="Arial"/>
        </w:rPr>
        <w:t>external trustee.</w:t>
      </w:r>
    </w:p>
    <w:p w14:paraId="06D46569" w14:textId="7C812A0C" w:rsidR="6F75ED84" w:rsidRDefault="6F75ED84" w:rsidP="6F75ED84">
      <w:pPr>
        <w:spacing w:after="0"/>
        <w:jc w:val="both"/>
        <w:rPr>
          <w:rFonts w:ascii="Arial" w:hAnsi="Arial" w:cs="Arial"/>
          <w:b/>
          <w:bCs/>
          <w:color w:val="000000" w:themeColor="text1"/>
        </w:rPr>
      </w:pPr>
    </w:p>
    <w:p w14:paraId="43F5E7C7" w14:textId="2DE1DC8F" w:rsidR="00C14C27" w:rsidRPr="003E1212" w:rsidRDefault="00C172E1" w:rsidP="00C14C27">
      <w:pPr>
        <w:spacing w:after="0"/>
        <w:jc w:val="both"/>
        <w:rPr>
          <w:rFonts w:ascii="Arial" w:hAnsi="Arial" w:cs="Arial"/>
          <w:b/>
          <w:bCs/>
          <w:color w:val="000000"/>
          <w:shd w:val="clear" w:color="auto" w:fill="FFFFFF"/>
        </w:rPr>
      </w:pPr>
      <w:r>
        <w:rPr>
          <w:rFonts w:ascii="Arial" w:hAnsi="Arial" w:cs="Arial"/>
          <w:b/>
          <w:bCs/>
          <w:color w:val="000000"/>
          <w:shd w:val="clear" w:color="auto" w:fill="FFFFFF"/>
        </w:rPr>
        <w:t>U</w:t>
      </w:r>
      <w:r w:rsidR="00C14C27" w:rsidRPr="003E1212">
        <w:rPr>
          <w:rFonts w:ascii="Arial" w:hAnsi="Arial" w:cs="Arial"/>
          <w:b/>
          <w:bCs/>
          <w:color w:val="000000"/>
          <w:shd w:val="clear" w:color="auto" w:fill="FFFFFF"/>
        </w:rPr>
        <w:t>nion Resolves</w:t>
      </w:r>
    </w:p>
    <w:p w14:paraId="5B90E845" w14:textId="201880FB" w:rsidR="00656794" w:rsidRDefault="00656794" w:rsidP="6F75ED84">
      <w:pPr>
        <w:pStyle w:val="ListParagraph"/>
        <w:numPr>
          <w:ilvl w:val="0"/>
          <w:numId w:val="14"/>
        </w:numPr>
        <w:spacing w:after="0"/>
        <w:jc w:val="both"/>
        <w:rPr>
          <w:rFonts w:ascii="Arial" w:hAnsi="Arial" w:cs="Arial"/>
        </w:rPr>
      </w:pPr>
      <w:r w:rsidRPr="6F75ED84">
        <w:rPr>
          <w:rFonts w:ascii="Arial" w:hAnsi="Arial" w:cs="Arial"/>
        </w:rPr>
        <w:t xml:space="preserve">To ratify the </w:t>
      </w:r>
      <w:r w:rsidR="00CA3075">
        <w:rPr>
          <w:rFonts w:ascii="Arial" w:hAnsi="Arial" w:cs="Arial"/>
        </w:rPr>
        <w:t>re-</w:t>
      </w:r>
      <w:r w:rsidRPr="6F75ED84">
        <w:rPr>
          <w:rFonts w:ascii="Arial" w:hAnsi="Arial" w:cs="Arial"/>
        </w:rPr>
        <w:t xml:space="preserve">appointment of </w:t>
      </w:r>
      <w:r w:rsidR="00CA3075">
        <w:rPr>
          <w:rFonts w:ascii="Arial" w:hAnsi="Arial" w:cs="Arial"/>
        </w:rPr>
        <w:t xml:space="preserve">Stephen Richardson </w:t>
      </w:r>
      <w:r w:rsidRPr="6F75ED84">
        <w:rPr>
          <w:rFonts w:ascii="Arial" w:hAnsi="Arial" w:cs="Arial"/>
        </w:rPr>
        <w:t xml:space="preserve">(Appendix A) to the Board of Trustees for </w:t>
      </w:r>
      <w:r w:rsidR="00CA3075">
        <w:rPr>
          <w:rFonts w:ascii="Arial" w:hAnsi="Arial" w:cs="Arial"/>
        </w:rPr>
        <w:t>a third term to begin on the 1</w:t>
      </w:r>
      <w:r w:rsidR="00CA3075" w:rsidRPr="00CA3075">
        <w:rPr>
          <w:rFonts w:ascii="Arial" w:hAnsi="Arial" w:cs="Arial"/>
          <w:vertAlign w:val="superscript"/>
        </w:rPr>
        <w:t>st</w:t>
      </w:r>
      <w:r w:rsidR="00CA3075">
        <w:rPr>
          <w:rFonts w:ascii="Arial" w:hAnsi="Arial" w:cs="Arial"/>
        </w:rPr>
        <w:t xml:space="preserve"> of August 2025, and end on the 31</w:t>
      </w:r>
      <w:r w:rsidR="00CA3075" w:rsidRPr="00CA3075">
        <w:rPr>
          <w:rFonts w:ascii="Arial" w:hAnsi="Arial" w:cs="Arial"/>
          <w:vertAlign w:val="superscript"/>
        </w:rPr>
        <w:t>st</w:t>
      </w:r>
      <w:r w:rsidR="00CA3075">
        <w:rPr>
          <w:rFonts w:ascii="Arial" w:hAnsi="Arial" w:cs="Arial"/>
        </w:rPr>
        <w:t xml:space="preserve"> of July 2028.</w:t>
      </w:r>
    </w:p>
    <w:p w14:paraId="3CA5A3F6" w14:textId="77777777" w:rsidR="00CA3075" w:rsidRPr="00CA3075" w:rsidRDefault="00CA3075" w:rsidP="00CA3075">
      <w:pPr>
        <w:spacing w:after="0"/>
        <w:ind w:left="360"/>
        <w:jc w:val="both"/>
        <w:rPr>
          <w:rFonts w:ascii="Arial" w:hAnsi="Arial" w:cs="Arial"/>
        </w:rPr>
      </w:pPr>
    </w:p>
    <w:p w14:paraId="0675BE18" w14:textId="4827B26C" w:rsidR="006003F4" w:rsidRDefault="00656794" w:rsidP="6F75ED84">
      <w:pPr>
        <w:pStyle w:val="ListParagraph"/>
        <w:numPr>
          <w:ilvl w:val="0"/>
          <w:numId w:val="14"/>
        </w:numPr>
        <w:spacing w:after="0"/>
        <w:jc w:val="both"/>
        <w:rPr>
          <w:rFonts w:ascii="Arial" w:hAnsi="Arial" w:cs="Arial"/>
        </w:rPr>
      </w:pPr>
      <w:r w:rsidRPr="6F75ED84">
        <w:rPr>
          <w:rFonts w:ascii="Arial" w:hAnsi="Arial" w:cs="Arial"/>
        </w:rPr>
        <w:t xml:space="preserve">To ratify the appointment of </w:t>
      </w:r>
      <w:r w:rsidR="00CA3075">
        <w:rPr>
          <w:rFonts w:ascii="Arial" w:hAnsi="Arial" w:cs="Arial"/>
        </w:rPr>
        <w:t xml:space="preserve">Bulbul Basu </w:t>
      </w:r>
      <w:r w:rsidRPr="6F75ED84">
        <w:rPr>
          <w:rFonts w:ascii="Arial" w:hAnsi="Arial" w:cs="Arial"/>
        </w:rPr>
        <w:t xml:space="preserve">(Appendix B) to the Board of Trustees for </w:t>
      </w:r>
      <w:r w:rsidR="00CA3075">
        <w:rPr>
          <w:rFonts w:ascii="Arial" w:hAnsi="Arial" w:cs="Arial"/>
        </w:rPr>
        <w:t>a first term, due to begin on the 1</w:t>
      </w:r>
      <w:r w:rsidR="00CA3075" w:rsidRPr="00CA3075">
        <w:rPr>
          <w:rFonts w:ascii="Arial" w:hAnsi="Arial" w:cs="Arial"/>
          <w:vertAlign w:val="superscript"/>
        </w:rPr>
        <w:t>st</w:t>
      </w:r>
      <w:r w:rsidR="00CA3075">
        <w:rPr>
          <w:rFonts w:ascii="Arial" w:hAnsi="Arial" w:cs="Arial"/>
        </w:rPr>
        <w:t xml:space="preserve"> of August 2025 and end </w:t>
      </w:r>
      <w:proofErr w:type="spellStart"/>
      <w:r w:rsidR="00CA3075">
        <w:rPr>
          <w:rFonts w:ascii="Arial" w:hAnsi="Arial" w:cs="Arial"/>
        </w:rPr>
        <w:t>onf</w:t>
      </w:r>
      <w:proofErr w:type="spellEnd"/>
      <w:r w:rsidR="00CA3075">
        <w:rPr>
          <w:rFonts w:ascii="Arial" w:hAnsi="Arial" w:cs="Arial"/>
        </w:rPr>
        <w:t xml:space="preserve"> the 31</w:t>
      </w:r>
      <w:r w:rsidR="00CA3075" w:rsidRPr="00CA3075">
        <w:rPr>
          <w:rFonts w:ascii="Arial" w:hAnsi="Arial" w:cs="Arial"/>
          <w:vertAlign w:val="superscript"/>
        </w:rPr>
        <w:t>st</w:t>
      </w:r>
      <w:r w:rsidR="00CA3075">
        <w:rPr>
          <w:rFonts w:ascii="Arial" w:hAnsi="Arial" w:cs="Arial"/>
        </w:rPr>
        <w:t xml:space="preserve"> of July 2028.</w:t>
      </w:r>
    </w:p>
    <w:p w14:paraId="18F2DE80" w14:textId="77777777" w:rsidR="00EF4E72" w:rsidRPr="00EF4E72" w:rsidRDefault="00EF4E72" w:rsidP="00EF4E72">
      <w:pPr>
        <w:pStyle w:val="ListParagraph"/>
        <w:rPr>
          <w:rFonts w:ascii="Arial" w:hAnsi="Arial" w:cs="Arial"/>
        </w:rPr>
      </w:pPr>
    </w:p>
    <w:p w14:paraId="581E2EB6" w14:textId="77777777" w:rsidR="00EF4E72" w:rsidRPr="00EF4E72" w:rsidRDefault="00EF4E72" w:rsidP="00EF4E72">
      <w:pPr>
        <w:spacing w:after="0"/>
        <w:jc w:val="both"/>
        <w:rPr>
          <w:rFonts w:ascii="Arial" w:hAnsi="Arial" w:cs="Arial"/>
        </w:rPr>
      </w:pPr>
    </w:p>
    <w:p w14:paraId="49FAFFF3" w14:textId="77777777" w:rsidR="007D407C" w:rsidRDefault="007D407C" w:rsidP="007D407C">
      <w:pPr>
        <w:spacing w:after="0"/>
        <w:jc w:val="both"/>
        <w:rPr>
          <w:rFonts w:ascii="Arial" w:hAnsi="Arial" w:cs="Arial"/>
        </w:rPr>
      </w:pPr>
    </w:p>
    <w:p w14:paraId="01C688BB" w14:textId="662BAA0C" w:rsidR="007D407C" w:rsidRPr="005A30E7" w:rsidRDefault="007D407C" w:rsidP="007D407C">
      <w:pPr>
        <w:spacing w:after="0"/>
        <w:jc w:val="both"/>
        <w:rPr>
          <w:rFonts w:ascii="Arial" w:hAnsi="Arial" w:cs="Arial"/>
          <w:u w:val="single"/>
        </w:rPr>
      </w:pPr>
      <w:r w:rsidRPr="6F75ED84">
        <w:rPr>
          <w:rFonts w:ascii="Arial" w:hAnsi="Arial" w:cs="Arial"/>
          <w:u w:val="single"/>
        </w:rPr>
        <w:t>Appendix A</w:t>
      </w:r>
    </w:p>
    <w:p w14:paraId="50C9CA6C" w14:textId="082758E4" w:rsidR="00EF4E72" w:rsidRPr="00EF4E72" w:rsidRDefault="00EF4E72" w:rsidP="00EF4E72">
      <w:pPr>
        <w:pStyle w:val="p1"/>
        <w:rPr>
          <w:sz w:val="22"/>
          <w:szCs w:val="22"/>
        </w:rPr>
      </w:pPr>
      <w:r w:rsidRPr="00EF4E72">
        <w:rPr>
          <w:sz w:val="22"/>
          <w:szCs w:val="22"/>
        </w:rPr>
        <w:t xml:space="preserve">Stephen </w:t>
      </w:r>
      <w:r w:rsidRPr="00EF4E72">
        <w:rPr>
          <w:sz w:val="22"/>
          <w:szCs w:val="22"/>
        </w:rPr>
        <w:t>spent most of his working life at Imperial College. He was appointed as a Lecturer in Chemical</w:t>
      </w:r>
      <w:r>
        <w:rPr>
          <w:sz w:val="22"/>
          <w:szCs w:val="22"/>
        </w:rPr>
        <w:t xml:space="preserve"> </w:t>
      </w:r>
      <w:r w:rsidRPr="00EF4E72">
        <w:rPr>
          <w:sz w:val="22"/>
          <w:szCs w:val="22"/>
        </w:rPr>
        <w:t>Engineering at Imperial College in 1978 and Principal of the Faculty of Engineering from 2008 to 2010. In</w:t>
      </w:r>
      <w:r>
        <w:rPr>
          <w:sz w:val="22"/>
          <w:szCs w:val="22"/>
        </w:rPr>
        <w:t xml:space="preserve"> </w:t>
      </w:r>
      <w:r w:rsidRPr="00EF4E72">
        <w:rPr>
          <w:sz w:val="22"/>
          <w:szCs w:val="22"/>
        </w:rPr>
        <w:t>1996 he was made a Fellow of the Royal Academy of Engineering and in 2015 was made a CBE for his</w:t>
      </w:r>
      <w:r>
        <w:rPr>
          <w:sz w:val="22"/>
          <w:szCs w:val="22"/>
        </w:rPr>
        <w:t xml:space="preserve"> </w:t>
      </w:r>
      <w:r w:rsidRPr="00EF4E72">
        <w:rPr>
          <w:sz w:val="22"/>
          <w:szCs w:val="22"/>
        </w:rPr>
        <w:t xml:space="preserve">work on chemical engineering education and safety. He was President of </w:t>
      </w:r>
      <w:r w:rsidRPr="00EF4E72">
        <w:rPr>
          <w:sz w:val="22"/>
          <w:szCs w:val="22"/>
        </w:rPr>
        <w:lastRenderedPageBreak/>
        <w:t>the Institution of Chemical</w:t>
      </w:r>
      <w:r>
        <w:rPr>
          <w:sz w:val="22"/>
          <w:szCs w:val="22"/>
        </w:rPr>
        <w:t xml:space="preserve"> </w:t>
      </w:r>
      <w:r w:rsidRPr="00EF4E72">
        <w:rPr>
          <w:sz w:val="22"/>
          <w:szCs w:val="22"/>
        </w:rPr>
        <w:t>Engineers from 2019 to 2021 and started as a Lay Trustee of Imperial College Union in 2019.</w:t>
      </w:r>
    </w:p>
    <w:p w14:paraId="49EEABAA" w14:textId="77777777" w:rsidR="007B27C6" w:rsidRDefault="007B27C6" w:rsidP="001657C3">
      <w:pPr>
        <w:spacing w:after="0"/>
        <w:jc w:val="both"/>
        <w:rPr>
          <w:rFonts w:ascii="Arial" w:hAnsi="Arial" w:cs="Arial"/>
        </w:rPr>
      </w:pPr>
    </w:p>
    <w:p w14:paraId="60566B63" w14:textId="77777777" w:rsidR="00EF4E72" w:rsidRDefault="00EF4E72" w:rsidP="001657C3">
      <w:pPr>
        <w:spacing w:after="0"/>
        <w:jc w:val="both"/>
        <w:rPr>
          <w:rFonts w:ascii="Arial" w:hAnsi="Arial" w:cs="Arial"/>
        </w:rPr>
      </w:pPr>
    </w:p>
    <w:p w14:paraId="1A0408D7" w14:textId="00C7E883" w:rsidR="005A30E7" w:rsidRDefault="007B27C6" w:rsidP="6F75ED84">
      <w:pPr>
        <w:spacing w:after="0"/>
        <w:jc w:val="both"/>
        <w:rPr>
          <w:rFonts w:ascii="Arial" w:hAnsi="Arial" w:cs="Arial"/>
          <w:u w:val="single"/>
        </w:rPr>
      </w:pPr>
      <w:r w:rsidRPr="6F75ED84">
        <w:rPr>
          <w:rFonts w:ascii="Arial" w:hAnsi="Arial" w:cs="Arial"/>
          <w:u w:val="single"/>
        </w:rPr>
        <w:t>Appendix B</w:t>
      </w:r>
    </w:p>
    <w:p w14:paraId="0BAC9DBE" w14:textId="3533F4A0" w:rsidR="00EF4E72" w:rsidRPr="00EF4E72" w:rsidRDefault="00EF4E72" w:rsidP="6F75ED84">
      <w:pPr>
        <w:spacing w:after="0"/>
        <w:jc w:val="both"/>
        <w:rPr>
          <w:rFonts w:ascii="Arial" w:hAnsi="Arial" w:cs="Arial"/>
          <w:u w:val="single"/>
        </w:rPr>
      </w:pPr>
      <w:r w:rsidRPr="00EF4E72">
        <w:rPr>
          <w:rFonts w:ascii="Arial" w:hAnsi="Arial" w:cs="Arial"/>
        </w:rPr>
        <w:t>Bulbul brings over twenty-five years of extensive experience in finance, risk management, audit, controls, and governance from major US and European investment banks. Having held various transformation and leadership roles across finance organisations, Bulbul possesses a comprehensive understanding of financial and regulatory external reporting, valuation control, risk management, governance, and change management. In her current role as a senior External Reporting Controller at JP Morgan, Bulbul oversees external reporting, forecasting, and analysis of the balance sheet for regulatory capital, liquidity, and statutory accounting purposes. As an Imperial College alum, Bulbul has a deep appreciation for the transformative impact of her education and student experience. She acknowledges the challenges faced by today's students and recognizes the critical role of the Union in providing support and direction in an increasingly competitive and challenging environment. With her wealth of financial expertise, stakeholder management skills, and dedication to giving back to society, Bulbul would be a highly valuable trustee for ICU.</w:t>
      </w:r>
    </w:p>
    <w:sectPr w:rsidR="00EF4E72" w:rsidRPr="00EF4E72" w:rsidSect="00F773DF">
      <w:headerReference w:type="first" r:id="rId10"/>
      <w:pgSz w:w="11906" w:h="16838"/>
      <w:pgMar w:top="1440" w:right="1080" w:bottom="1440"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4A54C4" w14:textId="77777777" w:rsidR="00CD3A69" w:rsidRDefault="00CD3A69" w:rsidP="00BF5A76">
      <w:pPr>
        <w:spacing w:after="0" w:line="240" w:lineRule="auto"/>
      </w:pPr>
      <w:r>
        <w:separator/>
      </w:r>
    </w:p>
  </w:endnote>
  <w:endnote w:type="continuationSeparator" w:id="0">
    <w:p w14:paraId="7AA804BB" w14:textId="77777777" w:rsidR="00CD3A69" w:rsidRDefault="00CD3A69" w:rsidP="00BF5A76">
      <w:pPr>
        <w:spacing w:after="0" w:line="240" w:lineRule="auto"/>
      </w:pPr>
      <w:r>
        <w:continuationSeparator/>
      </w:r>
    </w:p>
  </w:endnote>
  <w:endnote w:type="continuationNotice" w:id="1">
    <w:p w14:paraId="638030B0" w14:textId="77777777" w:rsidR="00CD3A69" w:rsidRDefault="00CD3A6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D4C67" w14:textId="77777777" w:rsidR="00CD3A69" w:rsidRDefault="00CD3A69" w:rsidP="00BF5A76">
      <w:pPr>
        <w:spacing w:after="0" w:line="240" w:lineRule="auto"/>
      </w:pPr>
      <w:r>
        <w:separator/>
      </w:r>
    </w:p>
  </w:footnote>
  <w:footnote w:type="continuationSeparator" w:id="0">
    <w:p w14:paraId="6280A357" w14:textId="77777777" w:rsidR="00CD3A69" w:rsidRDefault="00CD3A69" w:rsidP="00BF5A76">
      <w:pPr>
        <w:spacing w:after="0" w:line="240" w:lineRule="auto"/>
      </w:pPr>
      <w:r>
        <w:continuationSeparator/>
      </w:r>
    </w:p>
  </w:footnote>
  <w:footnote w:type="continuationNotice" w:id="1">
    <w:p w14:paraId="3B5FAD1E" w14:textId="77777777" w:rsidR="00CD3A69" w:rsidRDefault="00CD3A6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5D900" w14:textId="5B3907EB" w:rsidR="00BF5A76" w:rsidRPr="00BD015A" w:rsidRDefault="00BF5A76" w:rsidP="00A04870">
    <w:pPr>
      <w:pStyle w:val="Header"/>
      <w:jc w:val="right"/>
      <w:rPr>
        <w:rFonts w:ascii="Arial" w:hAnsi="Arial" w:cs="Arial"/>
      </w:rPr>
    </w:pPr>
    <w:r w:rsidRPr="00BD015A">
      <w:rPr>
        <w:rFonts w:ascii="Arial" w:hAnsi="Arial" w:cs="Arial"/>
        <w:noProof/>
        <w:sz w:val="18"/>
        <w:szCs w:val="18"/>
      </w:rPr>
      <w:drawing>
        <wp:anchor distT="0" distB="0" distL="114300" distR="114300" simplePos="0" relativeHeight="251658240" behindDoc="0" locked="0" layoutInCell="1" allowOverlap="1" wp14:anchorId="27497D4E" wp14:editId="4958D14F">
          <wp:simplePos x="0" y="0"/>
          <wp:positionH relativeFrom="column">
            <wp:posOffset>0</wp:posOffset>
          </wp:positionH>
          <wp:positionV relativeFrom="paragraph">
            <wp:posOffset>-635</wp:posOffset>
          </wp:positionV>
          <wp:extent cx="1251648" cy="571500"/>
          <wp:effectExtent l="0" t="0" r="5715" b="0"/>
          <wp:wrapNone/>
          <wp:docPr id="1" name="Picture 1" descr="Our Brand | Imperial College Un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ur Brand | Imperial College Un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1648" cy="571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F2E5F"/>
    <w:multiLevelType w:val="hybridMultilevel"/>
    <w:tmpl w:val="7744DD0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9A523E4"/>
    <w:multiLevelType w:val="hybridMultilevel"/>
    <w:tmpl w:val="3C48E4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1A3EC8"/>
    <w:multiLevelType w:val="hybridMultilevel"/>
    <w:tmpl w:val="43C8E4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635581"/>
    <w:multiLevelType w:val="hybridMultilevel"/>
    <w:tmpl w:val="026EA52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9D36E33"/>
    <w:multiLevelType w:val="hybridMultilevel"/>
    <w:tmpl w:val="DA7EA45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B0C31C2"/>
    <w:multiLevelType w:val="hybridMultilevel"/>
    <w:tmpl w:val="29E8004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BC31FA2"/>
    <w:multiLevelType w:val="hybridMultilevel"/>
    <w:tmpl w:val="65F832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C920812"/>
    <w:multiLevelType w:val="hybridMultilevel"/>
    <w:tmpl w:val="026EA52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39E61F7"/>
    <w:multiLevelType w:val="hybridMultilevel"/>
    <w:tmpl w:val="65F8321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85E3074"/>
    <w:multiLevelType w:val="hybridMultilevel"/>
    <w:tmpl w:val="026EA52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99F2039"/>
    <w:multiLevelType w:val="multilevel"/>
    <w:tmpl w:val="4D96E98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62837826"/>
    <w:multiLevelType w:val="hybridMultilevel"/>
    <w:tmpl w:val="4C2EDA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C763E12"/>
    <w:multiLevelType w:val="hybridMultilevel"/>
    <w:tmpl w:val="E4005B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8C325BF"/>
    <w:multiLevelType w:val="hybridMultilevel"/>
    <w:tmpl w:val="8A06811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52251623">
    <w:abstractNumId w:val="10"/>
  </w:num>
  <w:num w:numId="2" w16cid:durableId="1900555586">
    <w:abstractNumId w:val="5"/>
  </w:num>
  <w:num w:numId="3" w16cid:durableId="2086951862">
    <w:abstractNumId w:val="13"/>
  </w:num>
  <w:num w:numId="4" w16cid:durableId="503009935">
    <w:abstractNumId w:val="9"/>
  </w:num>
  <w:num w:numId="5" w16cid:durableId="55471100">
    <w:abstractNumId w:val="3"/>
  </w:num>
  <w:num w:numId="6" w16cid:durableId="1429813091">
    <w:abstractNumId w:val="7"/>
  </w:num>
  <w:num w:numId="7" w16cid:durableId="963148888">
    <w:abstractNumId w:val="4"/>
  </w:num>
  <w:num w:numId="8" w16cid:durableId="1285698066">
    <w:abstractNumId w:val="1"/>
  </w:num>
  <w:num w:numId="9" w16cid:durableId="1528449482">
    <w:abstractNumId w:val="2"/>
  </w:num>
  <w:num w:numId="10" w16cid:durableId="491340000">
    <w:abstractNumId w:val="0"/>
  </w:num>
  <w:num w:numId="11" w16cid:durableId="1753967245">
    <w:abstractNumId w:val="12"/>
  </w:num>
  <w:num w:numId="12" w16cid:durableId="569922219">
    <w:abstractNumId w:val="6"/>
  </w:num>
  <w:num w:numId="13" w16cid:durableId="983390015">
    <w:abstractNumId w:val="11"/>
  </w:num>
  <w:num w:numId="14" w16cid:durableId="51283955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800"/>
    <w:rsid w:val="00023583"/>
    <w:rsid w:val="00037269"/>
    <w:rsid w:val="000377CE"/>
    <w:rsid w:val="0004244D"/>
    <w:rsid w:val="000454A9"/>
    <w:rsid w:val="00073CCE"/>
    <w:rsid w:val="0009219E"/>
    <w:rsid w:val="000C3E26"/>
    <w:rsid w:val="00145939"/>
    <w:rsid w:val="00160FA9"/>
    <w:rsid w:val="001657C3"/>
    <w:rsid w:val="001A6C41"/>
    <w:rsid w:val="001B6EA8"/>
    <w:rsid w:val="001F5F9F"/>
    <w:rsid w:val="002266EB"/>
    <w:rsid w:val="00236FE5"/>
    <w:rsid w:val="00244D1A"/>
    <w:rsid w:val="00246177"/>
    <w:rsid w:val="00291EF0"/>
    <w:rsid w:val="002956C6"/>
    <w:rsid w:val="002A1B39"/>
    <w:rsid w:val="002B30E6"/>
    <w:rsid w:val="00311AEC"/>
    <w:rsid w:val="0034100F"/>
    <w:rsid w:val="00353490"/>
    <w:rsid w:val="00376E6A"/>
    <w:rsid w:val="00392DFC"/>
    <w:rsid w:val="00393929"/>
    <w:rsid w:val="003A457E"/>
    <w:rsid w:val="003A4F98"/>
    <w:rsid w:val="003C4CBB"/>
    <w:rsid w:val="003E1212"/>
    <w:rsid w:val="00420F37"/>
    <w:rsid w:val="00425925"/>
    <w:rsid w:val="00462FB8"/>
    <w:rsid w:val="004733B2"/>
    <w:rsid w:val="00474351"/>
    <w:rsid w:val="004A05BE"/>
    <w:rsid w:val="004A67E2"/>
    <w:rsid w:val="004B42B1"/>
    <w:rsid w:val="004F4BC4"/>
    <w:rsid w:val="0050078B"/>
    <w:rsid w:val="00504A78"/>
    <w:rsid w:val="00507B05"/>
    <w:rsid w:val="005248E3"/>
    <w:rsid w:val="00567D94"/>
    <w:rsid w:val="005A30E7"/>
    <w:rsid w:val="005A53AA"/>
    <w:rsid w:val="005A649C"/>
    <w:rsid w:val="005B152B"/>
    <w:rsid w:val="005B2637"/>
    <w:rsid w:val="005B6BA0"/>
    <w:rsid w:val="005D3FB3"/>
    <w:rsid w:val="006003F4"/>
    <w:rsid w:val="00601FE9"/>
    <w:rsid w:val="00615D5D"/>
    <w:rsid w:val="00625907"/>
    <w:rsid w:val="006275A0"/>
    <w:rsid w:val="00656794"/>
    <w:rsid w:val="00676B76"/>
    <w:rsid w:val="006803CC"/>
    <w:rsid w:val="006A38A2"/>
    <w:rsid w:val="006C0266"/>
    <w:rsid w:val="006D5526"/>
    <w:rsid w:val="006E06B9"/>
    <w:rsid w:val="007011D2"/>
    <w:rsid w:val="00737E28"/>
    <w:rsid w:val="00740B6D"/>
    <w:rsid w:val="00750545"/>
    <w:rsid w:val="00771C6C"/>
    <w:rsid w:val="00772592"/>
    <w:rsid w:val="00780E31"/>
    <w:rsid w:val="0079167F"/>
    <w:rsid w:val="007A3A30"/>
    <w:rsid w:val="007B27C6"/>
    <w:rsid w:val="007C0DBE"/>
    <w:rsid w:val="007D407C"/>
    <w:rsid w:val="00825E4E"/>
    <w:rsid w:val="00861DB8"/>
    <w:rsid w:val="008942A7"/>
    <w:rsid w:val="008C4334"/>
    <w:rsid w:val="008F4543"/>
    <w:rsid w:val="008F6E62"/>
    <w:rsid w:val="00923D29"/>
    <w:rsid w:val="00924A5D"/>
    <w:rsid w:val="00932006"/>
    <w:rsid w:val="00936695"/>
    <w:rsid w:val="009440E8"/>
    <w:rsid w:val="009B5286"/>
    <w:rsid w:val="009E2B6C"/>
    <w:rsid w:val="009F13B4"/>
    <w:rsid w:val="00A04870"/>
    <w:rsid w:val="00A26693"/>
    <w:rsid w:val="00A435AF"/>
    <w:rsid w:val="00A47800"/>
    <w:rsid w:val="00A57AFC"/>
    <w:rsid w:val="00A664BA"/>
    <w:rsid w:val="00A93474"/>
    <w:rsid w:val="00AA03DE"/>
    <w:rsid w:val="00AB6951"/>
    <w:rsid w:val="00AB6B0E"/>
    <w:rsid w:val="00AD5FF6"/>
    <w:rsid w:val="00AD6194"/>
    <w:rsid w:val="00B06D46"/>
    <w:rsid w:val="00B10FB2"/>
    <w:rsid w:val="00B30B5E"/>
    <w:rsid w:val="00B6587B"/>
    <w:rsid w:val="00BA00B4"/>
    <w:rsid w:val="00BB0DA9"/>
    <w:rsid w:val="00BB75F3"/>
    <w:rsid w:val="00BC5002"/>
    <w:rsid w:val="00BD015A"/>
    <w:rsid w:val="00BF5A76"/>
    <w:rsid w:val="00C1186F"/>
    <w:rsid w:val="00C14C27"/>
    <w:rsid w:val="00C172E1"/>
    <w:rsid w:val="00C22937"/>
    <w:rsid w:val="00C4365A"/>
    <w:rsid w:val="00C519BE"/>
    <w:rsid w:val="00C854A2"/>
    <w:rsid w:val="00CA3075"/>
    <w:rsid w:val="00CB75F0"/>
    <w:rsid w:val="00CC05DC"/>
    <w:rsid w:val="00CC0FE1"/>
    <w:rsid w:val="00CC6B67"/>
    <w:rsid w:val="00CD3A69"/>
    <w:rsid w:val="00CD3D09"/>
    <w:rsid w:val="00CE645E"/>
    <w:rsid w:val="00D05D74"/>
    <w:rsid w:val="00D16A35"/>
    <w:rsid w:val="00D1775D"/>
    <w:rsid w:val="00D36D82"/>
    <w:rsid w:val="00D5656E"/>
    <w:rsid w:val="00D8024A"/>
    <w:rsid w:val="00DB2F23"/>
    <w:rsid w:val="00DC168A"/>
    <w:rsid w:val="00DE1C77"/>
    <w:rsid w:val="00DE2AB5"/>
    <w:rsid w:val="00E3189B"/>
    <w:rsid w:val="00EB01D6"/>
    <w:rsid w:val="00EC565C"/>
    <w:rsid w:val="00EF4E72"/>
    <w:rsid w:val="00F5260B"/>
    <w:rsid w:val="00F5537C"/>
    <w:rsid w:val="00F64D08"/>
    <w:rsid w:val="00F65C93"/>
    <w:rsid w:val="00F73266"/>
    <w:rsid w:val="00F773DF"/>
    <w:rsid w:val="00F82FD3"/>
    <w:rsid w:val="00F93793"/>
    <w:rsid w:val="088AFDF8"/>
    <w:rsid w:val="0B2EAAD8"/>
    <w:rsid w:val="0C9DBD11"/>
    <w:rsid w:val="10F96730"/>
    <w:rsid w:val="113AE09A"/>
    <w:rsid w:val="1207E356"/>
    <w:rsid w:val="120E17DA"/>
    <w:rsid w:val="16798D3D"/>
    <w:rsid w:val="1857C238"/>
    <w:rsid w:val="1900F659"/>
    <w:rsid w:val="19913854"/>
    <w:rsid w:val="1A51D80A"/>
    <w:rsid w:val="1D2D2BC7"/>
    <w:rsid w:val="1E16A0B8"/>
    <w:rsid w:val="1E27729B"/>
    <w:rsid w:val="23005F54"/>
    <w:rsid w:val="241ECA6B"/>
    <w:rsid w:val="27408AB9"/>
    <w:rsid w:val="30B9F1E4"/>
    <w:rsid w:val="35620AFF"/>
    <w:rsid w:val="358D1207"/>
    <w:rsid w:val="371174C5"/>
    <w:rsid w:val="392F76B7"/>
    <w:rsid w:val="3B22B5AD"/>
    <w:rsid w:val="3CD2B726"/>
    <w:rsid w:val="3F9BA83E"/>
    <w:rsid w:val="4182BFEF"/>
    <w:rsid w:val="44ED76DD"/>
    <w:rsid w:val="4CD6BC20"/>
    <w:rsid w:val="5039D9AC"/>
    <w:rsid w:val="52093EAB"/>
    <w:rsid w:val="573196EB"/>
    <w:rsid w:val="58FA485B"/>
    <w:rsid w:val="59BC648E"/>
    <w:rsid w:val="5A7A131C"/>
    <w:rsid w:val="5C6EB380"/>
    <w:rsid w:val="5E92767A"/>
    <w:rsid w:val="5EC6CDAB"/>
    <w:rsid w:val="5FFCC795"/>
    <w:rsid w:val="665EA991"/>
    <w:rsid w:val="6E2E8C4B"/>
    <w:rsid w:val="6F75ED84"/>
    <w:rsid w:val="7891FE7A"/>
    <w:rsid w:val="798AD965"/>
    <w:rsid w:val="79BBFE2D"/>
    <w:rsid w:val="79C03B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3B698"/>
  <w15:chartTrackingRefBased/>
  <w15:docId w15:val="{8A7B126B-AE31-49EF-984D-BF2D5F01E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5A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5A76"/>
  </w:style>
  <w:style w:type="paragraph" w:styleId="Footer">
    <w:name w:val="footer"/>
    <w:basedOn w:val="Normal"/>
    <w:link w:val="FooterChar"/>
    <w:uiPriority w:val="99"/>
    <w:unhideWhenUsed/>
    <w:rsid w:val="00BF5A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5A76"/>
  </w:style>
  <w:style w:type="paragraph" w:styleId="ListParagraph">
    <w:name w:val="List Paragraph"/>
    <w:basedOn w:val="Normal"/>
    <w:uiPriority w:val="34"/>
    <w:qFormat/>
    <w:rsid w:val="005A53AA"/>
    <w:pPr>
      <w:ind w:left="720"/>
      <w:contextualSpacing/>
    </w:pPr>
  </w:style>
  <w:style w:type="paragraph" w:customStyle="1" w:styleId="paragraph">
    <w:name w:val="paragraph"/>
    <w:basedOn w:val="Normal"/>
    <w:rsid w:val="00C2293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C22937"/>
  </w:style>
  <w:style w:type="character" w:customStyle="1" w:styleId="eop">
    <w:name w:val="eop"/>
    <w:basedOn w:val="DefaultParagraphFont"/>
    <w:rsid w:val="00C22937"/>
  </w:style>
  <w:style w:type="character" w:styleId="Hyperlink">
    <w:name w:val="Hyperlink"/>
    <w:basedOn w:val="DefaultParagraphFont"/>
    <w:uiPriority w:val="99"/>
    <w:unhideWhenUsed/>
    <w:rsid w:val="00C22937"/>
    <w:rPr>
      <w:color w:val="0563C1" w:themeColor="hyperlink"/>
      <w:u w:val="single"/>
    </w:rPr>
  </w:style>
  <w:style w:type="character" w:styleId="UnresolvedMention">
    <w:name w:val="Unresolved Mention"/>
    <w:basedOn w:val="DefaultParagraphFont"/>
    <w:uiPriority w:val="99"/>
    <w:semiHidden/>
    <w:unhideWhenUsed/>
    <w:rsid w:val="00C22937"/>
    <w:rPr>
      <w:color w:val="605E5C"/>
      <w:shd w:val="clear" w:color="auto" w:fill="E1DFDD"/>
    </w:rPr>
  </w:style>
  <w:style w:type="character" w:styleId="FollowedHyperlink">
    <w:name w:val="FollowedHyperlink"/>
    <w:basedOn w:val="DefaultParagraphFont"/>
    <w:uiPriority w:val="99"/>
    <w:semiHidden/>
    <w:unhideWhenUsed/>
    <w:rsid w:val="00C22937"/>
    <w:rPr>
      <w:color w:val="954F72" w:themeColor="followedHyperlink"/>
      <w:u w:val="single"/>
    </w:rPr>
  </w:style>
  <w:style w:type="paragraph" w:styleId="Revision">
    <w:name w:val="Revision"/>
    <w:hidden/>
    <w:uiPriority w:val="99"/>
    <w:semiHidden/>
    <w:rsid w:val="00CE645E"/>
    <w:pPr>
      <w:spacing w:after="0" w:line="240" w:lineRule="auto"/>
    </w:pPr>
  </w:style>
  <w:style w:type="paragraph" w:customStyle="1" w:styleId="p1">
    <w:name w:val="p1"/>
    <w:basedOn w:val="Normal"/>
    <w:rsid w:val="00EF4E72"/>
    <w:pPr>
      <w:spacing w:after="0" w:line="240" w:lineRule="auto"/>
    </w:pPr>
    <w:rPr>
      <w:rFonts w:ascii="Arial" w:eastAsia="Times New Roman" w:hAnsi="Arial" w:cs="Arial"/>
      <w:color w:val="000000"/>
      <w:sz w:val="16"/>
      <w:szCs w:val="1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6135627">
      <w:bodyDiv w:val="1"/>
      <w:marLeft w:val="0"/>
      <w:marRight w:val="0"/>
      <w:marTop w:val="0"/>
      <w:marBottom w:val="0"/>
      <w:divBdr>
        <w:top w:val="none" w:sz="0" w:space="0" w:color="auto"/>
        <w:left w:val="none" w:sz="0" w:space="0" w:color="auto"/>
        <w:bottom w:val="none" w:sz="0" w:space="0" w:color="auto"/>
        <w:right w:val="none" w:sz="0" w:space="0" w:color="auto"/>
      </w:divBdr>
    </w:div>
    <w:div w:id="1189636848">
      <w:bodyDiv w:val="1"/>
      <w:marLeft w:val="0"/>
      <w:marRight w:val="0"/>
      <w:marTop w:val="0"/>
      <w:marBottom w:val="0"/>
      <w:divBdr>
        <w:top w:val="none" w:sz="0" w:space="0" w:color="auto"/>
        <w:left w:val="none" w:sz="0" w:space="0" w:color="auto"/>
        <w:bottom w:val="none" w:sz="0" w:space="0" w:color="auto"/>
        <w:right w:val="none" w:sz="0" w:space="0" w:color="auto"/>
      </w:divBdr>
    </w:div>
    <w:div w:id="1566911089">
      <w:bodyDiv w:val="1"/>
      <w:marLeft w:val="0"/>
      <w:marRight w:val="0"/>
      <w:marTop w:val="0"/>
      <w:marBottom w:val="0"/>
      <w:divBdr>
        <w:top w:val="none" w:sz="0" w:space="0" w:color="auto"/>
        <w:left w:val="none" w:sz="0" w:space="0" w:color="auto"/>
        <w:bottom w:val="none" w:sz="0" w:space="0" w:color="auto"/>
        <w:right w:val="none" w:sz="0" w:space="0" w:color="auto"/>
      </w:divBdr>
    </w:div>
    <w:div w:id="1802074646">
      <w:bodyDiv w:val="1"/>
      <w:marLeft w:val="0"/>
      <w:marRight w:val="0"/>
      <w:marTop w:val="0"/>
      <w:marBottom w:val="0"/>
      <w:divBdr>
        <w:top w:val="none" w:sz="0" w:space="0" w:color="auto"/>
        <w:left w:val="none" w:sz="0" w:space="0" w:color="auto"/>
        <w:bottom w:val="none" w:sz="0" w:space="0" w:color="auto"/>
        <w:right w:val="none" w:sz="0" w:space="0" w:color="auto"/>
      </w:divBdr>
      <w:divsChild>
        <w:div w:id="1790005073">
          <w:marLeft w:val="0"/>
          <w:marRight w:val="0"/>
          <w:marTop w:val="0"/>
          <w:marBottom w:val="0"/>
          <w:divBdr>
            <w:top w:val="none" w:sz="0" w:space="0" w:color="auto"/>
            <w:left w:val="none" w:sz="0" w:space="0" w:color="auto"/>
            <w:bottom w:val="none" w:sz="0" w:space="0" w:color="auto"/>
            <w:right w:val="none" w:sz="0" w:space="0" w:color="auto"/>
          </w:divBdr>
        </w:div>
        <w:div w:id="2107342341">
          <w:marLeft w:val="0"/>
          <w:marRight w:val="0"/>
          <w:marTop w:val="0"/>
          <w:marBottom w:val="0"/>
          <w:divBdr>
            <w:top w:val="none" w:sz="0" w:space="0" w:color="auto"/>
            <w:left w:val="none" w:sz="0" w:space="0" w:color="auto"/>
            <w:bottom w:val="none" w:sz="0" w:space="0" w:color="auto"/>
            <w:right w:val="none" w:sz="0" w:space="0" w:color="auto"/>
          </w:divBdr>
        </w:div>
        <w:div w:id="653292830">
          <w:marLeft w:val="0"/>
          <w:marRight w:val="0"/>
          <w:marTop w:val="0"/>
          <w:marBottom w:val="0"/>
          <w:divBdr>
            <w:top w:val="none" w:sz="0" w:space="0" w:color="auto"/>
            <w:left w:val="none" w:sz="0" w:space="0" w:color="auto"/>
            <w:bottom w:val="none" w:sz="0" w:space="0" w:color="auto"/>
            <w:right w:val="none" w:sz="0" w:space="0" w:color="auto"/>
          </w:divBdr>
        </w:div>
        <w:div w:id="9200200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18444e9-a24b-4cc7-8486-1a2842c2fe14">
      <Terms xmlns="http://schemas.microsoft.com/office/infopath/2007/PartnerControls"/>
    </lcf76f155ced4ddcb4097134ff3c332f>
    <TaxCatchAll xmlns="b303388e-1185-4bf4-8bad-670ddad2927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52CD385B87FF14EB46A2E23FD88AF85" ma:contentTypeVersion="16" ma:contentTypeDescription="Create a new document." ma:contentTypeScope="" ma:versionID="a15598dd32e9820dae96021973fe3a09">
  <xsd:schema xmlns:xsd="http://www.w3.org/2001/XMLSchema" xmlns:xs="http://www.w3.org/2001/XMLSchema" xmlns:p="http://schemas.microsoft.com/office/2006/metadata/properties" xmlns:ns2="c18444e9-a24b-4cc7-8486-1a2842c2fe14" xmlns:ns3="b303388e-1185-4bf4-8bad-670ddad2927e" targetNamespace="http://schemas.microsoft.com/office/2006/metadata/properties" ma:root="true" ma:fieldsID="503e7f09da2902cd60e4ea50941f4d29" ns2:_="" ns3:_="">
    <xsd:import namespace="c18444e9-a24b-4cc7-8486-1a2842c2fe14"/>
    <xsd:import namespace="b303388e-1185-4bf4-8bad-670ddad2927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8444e9-a24b-4cc7-8486-1a2842c2fe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4661dae-d6df-48fc-a54e-a577d2899e9c"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03388e-1185-4bf4-8bad-670ddad2927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9139561-d2e4-46ed-90c0-8af551c07c96}" ma:internalName="TaxCatchAll" ma:showField="CatchAllData" ma:web="b303388e-1185-4bf4-8bad-670ddad292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5E0FAC-94BC-4271-9363-E2184ABD4FE6}">
  <ds:schemaRefs>
    <ds:schemaRef ds:uri="http://schemas.microsoft.com/sharepoint/v3/contenttype/forms"/>
  </ds:schemaRefs>
</ds:datastoreItem>
</file>

<file path=customXml/itemProps2.xml><?xml version="1.0" encoding="utf-8"?>
<ds:datastoreItem xmlns:ds="http://schemas.openxmlformats.org/officeDocument/2006/customXml" ds:itemID="{2A41F69C-8DA2-49D4-8D88-848CFC1642EC}">
  <ds:schemaRefs>
    <ds:schemaRef ds:uri="http://schemas.microsoft.com/office/2006/metadata/properties"/>
    <ds:schemaRef ds:uri="http://schemas.microsoft.com/office/infopath/2007/PartnerControls"/>
    <ds:schemaRef ds:uri="c18444e9-a24b-4cc7-8486-1a2842c2fe14"/>
    <ds:schemaRef ds:uri="b303388e-1185-4bf4-8bad-670ddad2927e"/>
  </ds:schemaRefs>
</ds:datastoreItem>
</file>

<file path=customXml/itemProps3.xml><?xml version="1.0" encoding="utf-8"?>
<ds:datastoreItem xmlns:ds="http://schemas.openxmlformats.org/officeDocument/2006/customXml" ds:itemID="{8192CCA1-BF0A-49AA-BDB2-D5C947644360}"/>
</file>

<file path=docProps/app.xml><?xml version="1.0" encoding="utf-8"?>
<Properties xmlns="http://schemas.openxmlformats.org/officeDocument/2006/extended-properties" xmlns:vt="http://schemas.openxmlformats.org/officeDocument/2006/docPropsVTypes">
  <Template>Normal.dotm</Template>
  <TotalTime>1</TotalTime>
  <Pages>2</Pages>
  <Words>552</Words>
  <Characters>3151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Flynn</dc:creator>
  <cp:keywords/>
  <dc:description/>
  <cp:lastModifiedBy>Nico Henry - Union President</cp:lastModifiedBy>
  <cp:revision>2</cp:revision>
  <dcterms:created xsi:type="dcterms:W3CDTF">2025-10-24T12:52:00Z</dcterms:created>
  <dcterms:modified xsi:type="dcterms:W3CDTF">2025-10-24T12:52:00Z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0x010100152CD385B87FF14EB46A2E23FD88AF85</vt:lpwstr>
  </property>
  <property fmtid="{D5CDD505-2E9C-101B-9397-08002B2CF9AE}" pid="3" name="MediaServiceImageTags">
    <vt:lpwstr/>
  </property>
</Properties>
</file>